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B03B6" w14:textId="712907D1" w:rsidR="00084336" w:rsidRPr="00E332E0" w:rsidRDefault="001403DF">
      <w:pPr>
        <w:pStyle w:val="a3"/>
        <w:widowControl/>
        <w:shd w:val="clear" w:color="auto" w:fill="FFFFFF"/>
        <w:spacing w:beforeAutospacing="0" w:afterAutospacing="0" w:line="435" w:lineRule="atLeast"/>
        <w:jc w:val="center"/>
        <w:rPr>
          <w:rFonts w:ascii="小标宋" w:eastAsia="小标宋" w:hAnsi="微软雅黑" w:cs="微软雅黑"/>
          <w:color w:val="0D0D0D" w:themeColor="text1" w:themeTint="F2"/>
          <w:sz w:val="18"/>
          <w:szCs w:val="18"/>
        </w:rPr>
      </w:pPr>
      <w:r w:rsidRPr="00E332E0">
        <w:rPr>
          <w:rStyle w:val="a4"/>
          <w:rFonts w:ascii="小标宋" w:eastAsia="小标宋" w:hAnsi="宋体" w:cs="黑体" w:hint="eastAsia"/>
          <w:color w:val="0D0D0D" w:themeColor="text1" w:themeTint="F2"/>
          <w:sz w:val="43"/>
          <w:szCs w:val="43"/>
          <w:shd w:val="clear" w:color="auto" w:fill="FFFFFF"/>
        </w:rPr>
        <w:t>惠达</w:t>
      </w:r>
      <w:r w:rsidR="00152C0D" w:rsidRPr="00E332E0">
        <w:rPr>
          <w:rStyle w:val="a4"/>
          <w:rFonts w:ascii="小标宋" w:eastAsia="小标宋" w:hAnsi="宋体" w:cs="黑体" w:hint="eastAsia"/>
          <w:color w:val="0D0D0D" w:themeColor="text1" w:themeTint="F2"/>
          <w:sz w:val="43"/>
          <w:szCs w:val="43"/>
          <w:shd w:val="clear" w:color="auto" w:fill="FFFFFF"/>
        </w:rPr>
        <w:t>集团</w:t>
      </w:r>
      <w:r w:rsidRPr="00E332E0">
        <w:rPr>
          <w:rStyle w:val="a4"/>
          <w:rFonts w:ascii="小标宋" w:eastAsia="小标宋" w:hAnsi="宋体" w:cs="黑体" w:hint="eastAsia"/>
          <w:color w:val="0D0D0D" w:themeColor="text1" w:themeTint="F2"/>
          <w:sz w:val="43"/>
          <w:szCs w:val="43"/>
          <w:shd w:val="clear" w:color="auto" w:fill="FFFFFF"/>
        </w:rPr>
        <w:t>“雏鹰计划”2021届校园招聘公告</w:t>
      </w:r>
    </w:p>
    <w:p w14:paraId="443A2A92" w14:textId="77777777" w:rsidR="00152C0D" w:rsidRDefault="00152C0D" w:rsidP="00152C0D">
      <w:pPr>
        <w:pStyle w:val="a3"/>
        <w:widowControl/>
        <w:shd w:val="clear" w:color="auto" w:fill="FFFFFF"/>
        <w:spacing w:beforeAutospacing="0" w:afterAutospacing="0" w:line="435" w:lineRule="atLeast"/>
        <w:ind w:firstLineChars="200" w:firstLine="560"/>
        <w:rPr>
          <w:rStyle w:val="a4"/>
          <w:rFonts w:ascii="微软雅黑" w:eastAsia="微软雅黑" w:hAnsi="微软雅黑" w:cs="微软雅黑"/>
          <w:color w:val="FF0000"/>
          <w:sz w:val="28"/>
          <w:szCs w:val="28"/>
          <w:shd w:val="clear" w:color="auto" w:fill="FFFFFF"/>
        </w:rPr>
      </w:pPr>
    </w:p>
    <w:p w14:paraId="69B524CB" w14:textId="1B270D69" w:rsidR="00084336" w:rsidRPr="00D726B7" w:rsidRDefault="00152C0D" w:rsidP="00D726B7">
      <w:pPr>
        <w:pStyle w:val="a3"/>
        <w:widowControl/>
        <w:shd w:val="clear" w:color="auto" w:fill="FFFFFF"/>
        <w:spacing w:beforeAutospacing="0" w:afterAutospacing="0" w:line="560" w:lineRule="exact"/>
        <w:ind w:firstLineChars="200" w:firstLine="640"/>
        <w:rPr>
          <w:rFonts w:ascii="微软雅黑" w:eastAsia="微软雅黑" w:hAnsi="微软雅黑" w:cs="微软雅黑"/>
          <w:color w:val="000000" w:themeColor="text1"/>
          <w:sz w:val="32"/>
          <w:szCs w:val="32"/>
        </w:rPr>
      </w:pPr>
      <w:r w:rsidRPr="00D726B7">
        <w:rPr>
          <w:rStyle w:val="a4"/>
          <w:rFonts w:ascii="微软雅黑" w:eastAsia="微软雅黑" w:hAnsi="微软雅黑" w:cs="微软雅黑" w:hint="eastAsia"/>
          <w:color w:val="000000" w:themeColor="text1"/>
          <w:sz w:val="32"/>
          <w:szCs w:val="32"/>
          <w:shd w:val="clear" w:color="auto" w:fill="FFFFFF"/>
        </w:rPr>
        <w:t>一、</w:t>
      </w:r>
      <w:r w:rsidR="001403DF" w:rsidRPr="00D726B7">
        <w:rPr>
          <w:rStyle w:val="a4"/>
          <w:rFonts w:ascii="微软雅黑" w:eastAsia="微软雅黑" w:hAnsi="微软雅黑" w:cs="微软雅黑" w:hint="eastAsia"/>
          <w:color w:val="000000" w:themeColor="text1"/>
          <w:sz w:val="32"/>
          <w:szCs w:val="32"/>
          <w:shd w:val="clear" w:color="auto" w:fill="FFFFFF"/>
        </w:rPr>
        <w:t>企业简介</w:t>
      </w:r>
    </w:p>
    <w:p w14:paraId="570D073D" w14:textId="77777777" w:rsidR="00152C0D" w:rsidRPr="00D726B7" w:rsidRDefault="001403DF" w:rsidP="00D726B7">
      <w:pPr>
        <w:pStyle w:val="a3"/>
        <w:widowControl/>
        <w:shd w:val="clear" w:color="auto" w:fill="FFFFFF"/>
        <w:spacing w:beforeAutospacing="0" w:afterAutospacing="0" w:line="560" w:lineRule="exact"/>
        <w:ind w:firstLineChars="200" w:firstLine="560"/>
        <w:rPr>
          <w:rFonts w:ascii="仿宋_GB2312" w:eastAsia="仿宋_GB2312" w:hAnsi="仿宋" w:cs="Wingdings"/>
          <w:color w:val="333333"/>
          <w:sz w:val="28"/>
          <w:szCs w:val="28"/>
          <w:shd w:val="clear" w:color="auto" w:fill="FFFFFF"/>
        </w:rPr>
      </w:pPr>
      <w:r w:rsidRPr="00D726B7">
        <w:rPr>
          <w:rFonts w:ascii="仿宋_GB2312" w:eastAsia="仿宋_GB2312" w:hAnsi="仿宋" w:cs="Wingdings" w:hint="eastAsia"/>
          <w:color w:val="333333"/>
          <w:sz w:val="28"/>
          <w:szCs w:val="28"/>
          <w:shd w:val="clear" w:color="auto" w:fill="FFFFFF"/>
        </w:rPr>
        <w:t>惠达集团是集房地产开发、建筑施工、文化旅游、高端民宿、物业管理、装饰装修等为一体的综合性企业。惠达集团自</w:t>
      </w:r>
      <w:r w:rsidRPr="00D726B7">
        <w:rPr>
          <w:rFonts w:ascii="仿宋_GB2312" w:eastAsia="仿宋_GB2312" w:hAnsi="仿宋" w:cs="微软雅黑" w:hint="eastAsia"/>
          <w:color w:val="333333"/>
          <w:sz w:val="28"/>
          <w:szCs w:val="28"/>
          <w:shd w:val="clear" w:color="auto" w:fill="FFFFFF"/>
        </w:rPr>
        <w:t>2007</w:t>
      </w:r>
      <w:r w:rsidRPr="00D726B7">
        <w:rPr>
          <w:rFonts w:ascii="仿宋_GB2312" w:eastAsia="仿宋_GB2312" w:hAnsi="仿宋" w:cs="Wingdings" w:hint="eastAsia"/>
          <w:color w:val="333333"/>
          <w:sz w:val="28"/>
          <w:szCs w:val="28"/>
          <w:shd w:val="clear" w:color="auto" w:fill="FFFFFF"/>
        </w:rPr>
        <w:t>年起步，历经</w:t>
      </w:r>
      <w:r w:rsidRPr="00D726B7">
        <w:rPr>
          <w:rFonts w:ascii="仿宋_GB2312" w:eastAsia="仿宋_GB2312" w:hAnsi="仿宋" w:cs="微软雅黑" w:hint="eastAsia"/>
          <w:color w:val="333333"/>
          <w:sz w:val="28"/>
          <w:szCs w:val="28"/>
          <w:shd w:val="clear" w:color="auto" w:fill="FFFFFF"/>
        </w:rPr>
        <w:t>13</w:t>
      </w:r>
      <w:r w:rsidRPr="00D726B7">
        <w:rPr>
          <w:rFonts w:ascii="仿宋_GB2312" w:eastAsia="仿宋_GB2312" w:hAnsi="仿宋" w:cs="Wingdings" w:hint="eastAsia"/>
          <w:color w:val="333333"/>
          <w:sz w:val="28"/>
          <w:szCs w:val="28"/>
          <w:shd w:val="clear" w:color="auto" w:fill="FFFFFF"/>
        </w:rPr>
        <w:t>年的发展，目前旗下拥有陕西惠达房地产开发有限公司（房地产开发二级资质）、陕西牛斜建设有限公司（建筑施工总承包二级资质）、柞水终南山寨旅游开发有限公司、西安市福乐装饰装修工程有限公司、柞水金帆物业管理有限公司等公司。</w:t>
      </w:r>
    </w:p>
    <w:p w14:paraId="4F94A3F5" w14:textId="68627CCE" w:rsidR="00152C0D" w:rsidRPr="00152C0D" w:rsidRDefault="00152C0D" w:rsidP="00D726B7">
      <w:pPr>
        <w:pStyle w:val="a3"/>
        <w:widowControl/>
        <w:shd w:val="clear" w:color="auto" w:fill="FFFFFF"/>
        <w:spacing w:beforeAutospacing="0" w:afterAutospacing="0" w:line="560" w:lineRule="exact"/>
        <w:ind w:firstLineChars="200" w:firstLine="560"/>
        <w:rPr>
          <w:rFonts w:ascii="仿宋_GB2312" w:eastAsia="仿宋_GB2312" w:hAnsi="仿宋" w:cs="宋体"/>
          <w:color w:val="333333"/>
          <w:sz w:val="28"/>
          <w:szCs w:val="28"/>
        </w:rPr>
      </w:pPr>
      <w:r w:rsidRPr="00D726B7">
        <w:rPr>
          <w:rFonts w:ascii="仿宋_GB2312" w:eastAsia="仿宋_GB2312" w:hAnsi="仿宋" w:cs="宋体" w:hint="eastAsia"/>
          <w:color w:val="333333"/>
          <w:sz w:val="28"/>
          <w:szCs w:val="28"/>
        </w:rPr>
        <w:t>集团</w:t>
      </w:r>
      <w:r w:rsidRPr="00152C0D">
        <w:rPr>
          <w:rFonts w:ascii="仿宋_GB2312" w:eastAsia="仿宋_GB2312" w:hAnsi="仿宋" w:cs="宋体" w:hint="eastAsia"/>
          <w:color w:val="333333"/>
          <w:sz w:val="28"/>
          <w:szCs w:val="28"/>
        </w:rPr>
        <w:t>积极响应政府“打造旅游县城”的号召，</w:t>
      </w:r>
      <w:r w:rsidRPr="00152C0D">
        <w:rPr>
          <w:rFonts w:ascii="微软雅黑" w:eastAsia="微软雅黑" w:hAnsi="微软雅黑" w:cs="宋体" w:hint="eastAsia"/>
          <w:b/>
          <w:bCs/>
          <w:color w:val="FF0000"/>
          <w:sz w:val="28"/>
          <w:szCs w:val="28"/>
        </w:rPr>
        <w:t>累计投入7.5亿元</w:t>
      </w:r>
      <w:r w:rsidRPr="00152C0D">
        <w:rPr>
          <w:rFonts w:ascii="仿宋_GB2312" w:eastAsia="仿宋_GB2312" w:hAnsi="仿宋" w:cs="宋体" w:hint="eastAsia"/>
          <w:color w:val="333333"/>
          <w:sz w:val="28"/>
          <w:szCs w:val="28"/>
        </w:rPr>
        <w:t>开发建设牛背梁养生苑项目，牛背梁养生苑项目位于营盘镇朱家湾村，</w:t>
      </w:r>
      <w:r w:rsidRPr="00152C0D">
        <w:rPr>
          <w:rFonts w:ascii="微软雅黑" w:eastAsia="微软雅黑" w:hAnsi="微软雅黑" w:cs="宋体" w:hint="eastAsia"/>
          <w:b/>
          <w:bCs/>
          <w:color w:val="000000" w:themeColor="text1"/>
          <w:sz w:val="28"/>
          <w:szCs w:val="28"/>
        </w:rPr>
        <w:t>项目占地面积约80余亩，总建筑面积10.16万平方米</w:t>
      </w:r>
      <w:r w:rsidRPr="00152C0D">
        <w:rPr>
          <w:rFonts w:ascii="仿宋_GB2312" w:eastAsia="仿宋_GB2312" w:hAnsi="微软雅黑" w:cs="宋体" w:hint="eastAsia"/>
          <w:b/>
          <w:bCs/>
          <w:color w:val="000000" w:themeColor="text1"/>
          <w:sz w:val="28"/>
          <w:szCs w:val="28"/>
        </w:rPr>
        <w:t>，</w:t>
      </w:r>
      <w:r w:rsidRPr="00152C0D">
        <w:rPr>
          <w:rFonts w:ascii="仿宋_GB2312" w:eastAsia="仿宋_GB2312" w:hAnsi="仿宋" w:cs="宋体" w:hint="eastAsia"/>
          <w:color w:val="333333"/>
          <w:sz w:val="28"/>
          <w:szCs w:val="28"/>
        </w:rPr>
        <w:t>建设酒店、公寓、生态山居区、养生合院、养生苑、康养中心、观景台及相关配套设施；</w:t>
      </w:r>
      <w:r w:rsidRPr="00152C0D">
        <w:rPr>
          <w:rFonts w:ascii="微软雅黑" w:eastAsia="微软雅黑" w:hAnsi="微软雅黑" w:cs="宋体" w:hint="eastAsia"/>
          <w:b/>
          <w:bCs/>
          <w:color w:val="FF0000"/>
          <w:sz w:val="28"/>
          <w:szCs w:val="28"/>
        </w:rPr>
        <w:t>累计投入14.75亿元</w:t>
      </w:r>
      <w:r w:rsidRPr="00152C0D">
        <w:rPr>
          <w:rFonts w:ascii="仿宋_GB2312" w:eastAsia="仿宋_GB2312" w:hAnsi="仿宋" w:cs="宋体" w:hint="eastAsia"/>
          <w:color w:val="333333"/>
          <w:sz w:val="28"/>
          <w:szCs w:val="28"/>
        </w:rPr>
        <w:t>开发建设终南山居项目，项目</w:t>
      </w:r>
      <w:r w:rsidRPr="00152C0D">
        <w:rPr>
          <w:rFonts w:ascii="微软雅黑" w:eastAsia="微软雅黑" w:hAnsi="微软雅黑" w:cs="宋体" w:hint="eastAsia"/>
          <w:b/>
          <w:bCs/>
          <w:color w:val="000000" w:themeColor="text1"/>
          <w:sz w:val="28"/>
          <w:szCs w:val="28"/>
        </w:rPr>
        <w:t>占地面积约950余亩，总建筑面积28.75万平方米</w:t>
      </w:r>
      <w:r w:rsidRPr="00152C0D">
        <w:rPr>
          <w:rFonts w:ascii="仿宋_GB2312" w:eastAsia="仿宋_GB2312" w:hAnsi="仿宋" w:cs="宋体" w:hint="eastAsia"/>
          <w:color w:val="333333"/>
          <w:sz w:val="28"/>
          <w:szCs w:val="28"/>
        </w:rPr>
        <w:t>，建设综合服务区、古镇景区、商业街、康养度假区、生态山居区、公寓、酒店及相关配套设施。</w:t>
      </w:r>
    </w:p>
    <w:p w14:paraId="20DA974E" w14:textId="77777777" w:rsidR="00152C0D" w:rsidRPr="00D726B7" w:rsidRDefault="00152C0D" w:rsidP="00D726B7">
      <w:pPr>
        <w:pStyle w:val="a3"/>
        <w:widowControl/>
        <w:shd w:val="clear" w:color="auto" w:fill="FFFFFF"/>
        <w:spacing w:beforeAutospacing="0" w:afterAutospacing="0" w:line="560" w:lineRule="exact"/>
        <w:ind w:firstLineChars="200" w:firstLine="560"/>
        <w:rPr>
          <w:rFonts w:ascii="仿宋_GB2312" w:eastAsia="仿宋_GB2312" w:hAnsi="仿宋" w:cs="宋体"/>
          <w:color w:val="333333"/>
          <w:sz w:val="28"/>
          <w:szCs w:val="28"/>
        </w:rPr>
      </w:pPr>
      <w:r w:rsidRPr="00152C0D">
        <w:rPr>
          <w:rFonts w:ascii="仿宋_GB2312" w:eastAsia="仿宋_GB2312" w:hAnsi="仿宋" w:cs="宋体" w:hint="eastAsia"/>
          <w:color w:val="333333"/>
          <w:sz w:val="28"/>
          <w:szCs w:val="28"/>
        </w:rPr>
        <w:t>公司未来将</w:t>
      </w:r>
      <w:r w:rsidRPr="00152C0D">
        <w:rPr>
          <w:rFonts w:ascii="微软雅黑" w:eastAsia="微软雅黑" w:hAnsi="微软雅黑" w:cs="宋体" w:hint="eastAsia"/>
          <w:b/>
          <w:bCs/>
          <w:color w:val="000000" w:themeColor="text1"/>
          <w:sz w:val="28"/>
          <w:szCs w:val="28"/>
        </w:rPr>
        <w:t>聚焦于住宅地产开发，协同文旅业务</w:t>
      </w:r>
      <w:r w:rsidRPr="00152C0D">
        <w:rPr>
          <w:rFonts w:ascii="仿宋_GB2312" w:eastAsia="仿宋_GB2312" w:hAnsi="仿宋" w:cs="宋体" w:hint="eastAsia"/>
          <w:color w:val="333333"/>
          <w:sz w:val="28"/>
          <w:szCs w:val="28"/>
        </w:rPr>
        <w:t>、建筑业务、物业业务的发展，</w:t>
      </w:r>
      <w:r w:rsidRPr="00152C0D">
        <w:rPr>
          <w:rFonts w:ascii="微软雅黑" w:eastAsia="微软雅黑" w:hAnsi="微软雅黑" w:cs="宋体" w:hint="eastAsia"/>
          <w:b/>
          <w:bCs/>
          <w:color w:val="000000" w:themeColor="text1"/>
          <w:sz w:val="28"/>
          <w:szCs w:val="28"/>
        </w:rPr>
        <w:t>稳固柞水，深耕商洛，谋划西安</w:t>
      </w:r>
      <w:r w:rsidRPr="00152C0D">
        <w:rPr>
          <w:rFonts w:ascii="仿宋_GB2312" w:eastAsia="仿宋_GB2312" w:hAnsi="仿宋" w:cs="宋体" w:hint="eastAsia"/>
          <w:color w:val="333333"/>
          <w:sz w:val="28"/>
          <w:szCs w:val="28"/>
        </w:rPr>
        <w:t>和周边市场，预估公司2020年将实现12亿的销售收入，通过五年的发展，公司将于2024年达成</w:t>
      </w:r>
      <w:r w:rsidRPr="00152C0D">
        <w:rPr>
          <w:rFonts w:ascii="微软雅黑" w:eastAsia="微软雅黑" w:hAnsi="微软雅黑" w:cs="宋体" w:hint="eastAsia"/>
          <w:b/>
          <w:bCs/>
          <w:color w:val="FF0000"/>
          <w:sz w:val="28"/>
          <w:szCs w:val="28"/>
        </w:rPr>
        <w:t>50亿的销售目标</w:t>
      </w:r>
      <w:r w:rsidRPr="00152C0D">
        <w:rPr>
          <w:rFonts w:ascii="仿宋_GB2312" w:eastAsia="仿宋_GB2312" w:hAnsi="仿宋" w:cs="宋体" w:hint="eastAsia"/>
          <w:color w:val="333333"/>
          <w:sz w:val="28"/>
          <w:szCs w:val="28"/>
        </w:rPr>
        <w:t>；重点打造和提升内部管理能力，塑造终南山寨、养生苑特色小镇品牌，</w:t>
      </w:r>
      <w:r w:rsidRPr="00152C0D">
        <w:rPr>
          <w:rFonts w:ascii="微软雅黑" w:eastAsia="微软雅黑" w:hAnsi="微软雅黑" w:cs="宋体" w:hint="eastAsia"/>
          <w:b/>
          <w:bCs/>
          <w:color w:val="FF0000"/>
          <w:sz w:val="28"/>
          <w:szCs w:val="28"/>
        </w:rPr>
        <w:t>筹划特色小镇业务独立上市</w:t>
      </w:r>
      <w:r w:rsidRPr="00152C0D">
        <w:rPr>
          <w:rFonts w:ascii="仿宋_GB2312" w:eastAsia="仿宋_GB2312" w:hAnsi="仿宋" w:cs="宋体" w:hint="eastAsia"/>
          <w:color w:val="333333"/>
          <w:sz w:val="28"/>
          <w:szCs w:val="28"/>
        </w:rPr>
        <w:t>。</w:t>
      </w:r>
    </w:p>
    <w:p w14:paraId="2ADECF0F" w14:textId="51E387B9" w:rsidR="00152C0D" w:rsidRPr="00152C0D" w:rsidRDefault="00152C0D" w:rsidP="00D726B7">
      <w:pPr>
        <w:widowControl/>
        <w:spacing w:line="560" w:lineRule="exact"/>
        <w:ind w:firstLineChars="200" w:firstLine="560"/>
        <w:jc w:val="left"/>
        <w:rPr>
          <w:rFonts w:ascii="仿宋_GB2312" w:eastAsia="仿宋_GB2312" w:hAnsi="仿宋" w:cs="宋体"/>
          <w:color w:val="333333"/>
          <w:kern w:val="0"/>
          <w:sz w:val="28"/>
          <w:szCs w:val="28"/>
        </w:rPr>
      </w:pPr>
      <w:r w:rsidRPr="00152C0D">
        <w:rPr>
          <w:rFonts w:ascii="仿宋_GB2312" w:eastAsia="仿宋_GB2312" w:hAnsi="仿宋" w:cs="宋体" w:hint="eastAsia"/>
          <w:color w:val="333333"/>
          <w:kern w:val="0"/>
          <w:sz w:val="28"/>
          <w:szCs w:val="28"/>
        </w:rPr>
        <w:t>公司曾先后荣获：</w:t>
      </w:r>
      <w:r w:rsidRPr="00152C0D">
        <w:rPr>
          <w:rFonts w:ascii="微软雅黑" w:eastAsia="微软雅黑" w:hAnsi="微软雅黑" w:cs="宋体" w:hint="eastAsia"/>
          <w:b/>
          <w:bCs/>
          <w:color w:val="FF0000"/>
          <w:kern w:val="0"/>
          <w:sz w:val="28"/>
          <w:szCs w:val="28"/>
        </w:rPr>
        <w:t>商洛市人民政府评选的名优唯一入选企业</w:t>
      </w:r>
      <w:r w:rsidRPr="00152C0D">
        <w:rPr>
          <w:rFonts w:ascii="仿宋_GB2312" w:eastAsia="仿宋_GB2312" w:hAnsi="仿宋" w:cs="宋体" w:hint="eastAsia"/>
          <w:color w:val="333333"/>
          <w:kern w:val="0"/>
          <w:sz w:val="28"/>
          <w:szCs w:val="28"/>
        </w:rPr>
        <w:t>、最具学习型企业、先进集体、市级文明工地、纳税大户、非公有制经济</w:t>
      </w:r>
      <w:r w:rsidRPr="00152C0D">
        <w:rPr>
          <w:rFonts w:ascii="仿宋_GB2312" w:eastAsia="仿宋_GB2312" w:hAnsi="仿宋" w:cs="宋体" w:hint="eastAsia"/>
          <w:color w:val="333333"/>
          <w:kern w:val="0"/>
          <w:sz w:val="28"/>
          <w:szCs w:val="28"/>
        </w:rPr>
        <w:lastRenderedPageBreak/>
        <w:t>组织党组标准化建设示范点、华夏人才战略联盟企业、西安市商洛商会理事单位、商洛市建筑业先进企业、</w:t>
      </w:r>
      <w:r w:rsidRPr="00152C0D">
        <w:rPr>
          <w:rFonts w:ascii="微软雅黑" w:eastAsia="微软雅黑" w:hAnsi="微软雅黑" w:cs="宋体" w:hint="eastAsia"/>
          <w:b/>
          <w:bCs/>
          <w:color w:val="000000" w:themeColor="text1"/>
          <w:kern w:val="0"/>
          <w:sz w:val="28"/>
          <w:szCs w:val="28"/>
        </w:rPr>
        <w:t>2018年度文化和旅游工作先进集体</w:t>
      </w:r>
      <w:r w:rsidRPr="00152C0D">
        <w:rPr>
          <w:rFonts w:ascii="仿宋_GB2312" w:eastAsia="仿宋_GB2312" w:hAnsi="仿宋" w:cs="宋体" w:hint="eastAsia"/>
          <w:color w:val="333333"/>
          <w:kern w:val="0"/>
          <w:sz w:val="28"/>
          <w:szCs w:val="28"/>
        </w:rPr>
        <w:t>等荣誉。</w:t>
      </w:r>
    </w:p>
    <w:p w14:paraId="40BA3A4E" w14:textId="77777777" w:rsidR="00152C0D" w:rsidRPr="00152C0D" w:rsidRDefault="00152C0D" w:rsidP="00D726B7">
      <w:pPr>
        <w:widowControl/>
        <w:spacing w:line="560" w:lineRule="exact"/>
        <w:ind w:firstLineChars="200" w:firstLine="560"/>
        <w:jc w:val="left"/>
        <w:rPr>
          <w:rFonts w:ascii="仿宋_GB2312" w:eastAsia="仿宋_GB2312" w:hAnsi="仿宋" w:cs="宋体"/>
          <w:color w:val="333333"/>
          <w:kern w:val="0"/>
          <w:sz w:val="28"/>
          <w:szCs w:val="28"/>
        </w:rPr>
      </w:pPr>
      <w:r w:rsidRPr="00152C0D">
        <w:rPr>
          <w:rFonts w:ascii="仿宋_GB2312" w:eastAsia="仿宋_GB2312" w:hAnsi="仿宋" w:cs="宋体" w:hint="eastAsia"/>
          <w:color w:val="333333"/>
          <w:kern w:val="0"/>
          <w:sz w:val="28"/>
          <w:szCs w:val="28"/>
        </w:rPr>
        <w:t>公司近年来及其注重人才培养工作，积极搭建各种学习平台，针对公司年轻后备人才，已构建高管带教、岗位历练、挑战式工作任务、参观学习、管理辅导等培养机制；公司先后邀请中道财税、西安交大、深圳鹰之旅等机构的优秀讲师来公司开展培训，提升员工的综合技能；针对专业类岗位，公司已构建外出学习、参观交流等渠道。</w:t>
      </w:r>
    </w:p>
    <w:p w14:paraId="435BA398" w14:textId="77777777" w:rsidR="00152C0D" w:rsidRPr="00152C0D" w:rsidRDefault="00152C0D" w:rsidP="00D726B7">
      <w:pPr>
        <w:widowControl/>
        <w:spacing w:line="560" w:lineRule="exact"/>
        <w:ind w:firstLineChars="200" w:firstLine="560"/>
        <w:jc w:val="left"/>
        <w:rPr>
          <w:rFonts w:ascii="仿宋_GB2312" w:eastAsia="仿宋_GB2312" w:hAnsi="仿宋" w:cs="宋体"/>
          <w:color w:val="333333"/>
          <w:kern w:val="0"/>
          <w:sz w:val="28"/>
          <w:szCs w:val="28"/>
        </w:rPr>
      </w:pPr>
      <w:r w:rsidRPr="00152C0D">
        <w:rPr>
          <w:rFonts w:ascii="仿宋_GB2312" w:eastAsia="仿宋_GB2312" w:hAnsi="仿宋" w:cs="宋体" w:hint="eastAsia"/>
          <w:color w:val="333333"/>
          <w:kern w:val="0"/>
          <w:sz w:val="28"/>
          <w:szCs w:val="28"/>
        </w:rPr>
        <w:t>公司内部已初步形成</w:t>
      </w:r>
      <w:r w:rsidRPr="00152C0D">
        <w:rPr>
          <w:rFonts w:ascii="微软雅黑" w:eastAsia="微软雅黑" w:hAnsi="微软雅黑" w:cs="宋体" w:hint="eastAsia"/>
          <w:b/>
          <w:bCs/>
          <w:color w:val="000000" w:themeColor="text1"/>
          <w:kern w:val="0"/>
          <w:sz w:val="28"/>
          <w:szCs w:val="28"/>
        </w:rPr>
        <w:t>管理序列和专业序列的职业发展双通道</w:t>
      </w:r>
      <w:r w:rsidRPr="00152C0D">
        <w:rPr>
          <w:rFonts w:ascii="仿宋_GB2312" w:eastAsia="仿宋_GB2312" w:hAnsi="仿宋" w:cs="宋体" w:hint="eastAsia"/>
          <w:color w:val="333333"/>
          <w:kern w:val="0"/>
          <w:sz w:val="28"/>
          <w:szCs w:val="28"/>
        </w:rPr>
        <w:t>，帮助青年员工快速实现个人的成长和发展，公司目前管理团队中，</w:t>
      </w:r>
      <w:r w:rsidRPr="00152C0D">
        <w:rPr>
          <w:rFonts w:ascii="微软雅黑" w:eastAsia="微软雅黑" w:hAnsi="微软雅黑" w:cs="宋体" w:hint="eastAsia"/>
          <w:b/>
          <w:bCs/>
          <w:color w:val="000000" w:themeColor="text1"/>
          <w:kern w:val="0"/>
          <w:sz w:val="28"/>
          <w:szCs w:val="28"/>
        </w:rPr>
        <w:t>年龄35岁及以下占比高达42.86%</w:t>
      </w:r>
      <w:r w:rsidRPr="00152C0D">
        <w:rPr>
          <w:rFonts w:ascii="仿宋_GB2312" w:eastAsia="仿宋_GB2312" w:hAnsi="仿宋" w:cs="宋体" w:hint="eastAsia"/>
          <w:color w:val="333333"/>
          <w:kern w:val="0"/>
          <w:sz w:val="28"/>
          <w:szCs w:val="28"/>
        </w:rPr>
        <w:t>，青年员工在公司的平台得到了充分发展。公司曾先后组织员工及其家属至安康、西安、宁夏、桂林、青岛等地旅游，公司氛围和谐，在职员工满意度高、幸福感强，近年来员工收入逐步平稳增长。</w:t>
      </w:r>
    </w:p>
    <w:p w14:paraId="2D9FCF38" w14:textId="42A3E970" w:rsidR="00152C0D" w:rsidRPr="00D726B7" w:rsidRDefault="00152C0D" w:rsidP="00D726B7">
      <w:pPr>
        <w:widowControl/>
        <w:spacing w:line="560" w:lineRule="exact"/>
        <w:ind w:firstLineChars="200" w:firstLine="560"/>
        <w:jc w:val="left"/>
        <w:rPr>
          <w:rFonts w:ascii="仿宋_GB2312" w:eastAsia="仿宋_GB2312" w:hAnsi="仿宋" w:cs="宋体"/>
          <w:color w:val="333333"/>
          <w:kern w:val="0"/>
          <w:sz w:val="28"/>
          <w:szCs w:val="28"/>
        </w:rPr>
      </w:pPr>
      <w:r w:rsidRPr="00152C0D">
        <w:rPr>
          <w:rFonts w:ascii="仿宋_GB2312" w:eastAsia="仿宋_GB2312" w:hAnsi="仿宋" w:cs="宋体" w:hint="eastAsia"/>
          <w:color w:val="333333"/>
          <w:kern w:val="0"/>
          <w:sz w:val="28"/>
          <w:szCs w:val="28"/>
        </w:rPr>
        <w:t>公司综合实力雄厚，产品优良、客户口碑好，土地储备丰富，未来发展前景广阔，惠达期待着社会优秀人才的加盟，共创美好的明天。惠达地产是广大青年才俊，奋斗、拼搏、实现梦想的理想平台。</w:t>
      </w:r>
    </w:p>
    <w:p w14:paraId="253F3DB6" w14:textId="799E7CD6" w:rsidR="005E4687" w:rsidRPr="00D726B7" w:rsidRDefault="005E4687" w:rsidP="00D726B7">
      <w:pPr>
        <w:pStyle w:val="a3"/>
        <w:widowControl/>
        <w:shd w:val="clear" w:color="auto" w:fill="FFFFFF"/>
        <w:spacing w:beforeAutospacing="0" w:afterAutospacing="0" w:line="560" w:lineRule="exact"/>
        <w:ind w:firstLineChars="200" w:firstLine="640"/>
        <w:rPr>
          <w:rStyle w:val="a4"/>
          <w:rFonts w:ascii="微软雅黑" w:eastAsia="微软雅黑" w:hAnsi="微软雅黑" w:cs="微软雅黑"/>
          <w:color w:val="000000" w:themeColor="text1"/>
          <w:sz w:val="32"/>
          <w:szCs w:val="32"/>
          <w:shd w:val="clear" w:color="auto" w:fill="FFFFFF"/>
        </w:rPr>
      </w:pPr>
      <w:r w:rsidRPr="00D726B7">
        <w:rPr>
          <w:rStyle w:val="a4"/>
          <w:rFonts w:ascii="微软雅黑" w:eastAsia="微软雅黑" w:hAnsi="微软雅黑" w:cs="微软雅黑" w:hint="eastAsia"/>
          <w:color w:val="000000" w:themeColor="text1"/>
          <w:sz w:val="32"/>
          <w:szCs w:val="32"/>
          <w:shd w:val="clear" w:color="auto" w:fill="FFFFFF"/>
        </w:rPr>
        <w:t>二、“雏鹰计划”</w:t>
      </w:r>
    </w:p>
    <w:p w14:paraId="3504FFCA" w14:textId="77777777" w:rsidR="005E4687" w:rsidRPr="005E4687" w:rsidRDefault="005E4687" w:rsidP="00D726B7">
      <w:pPr>
        <w:widowControl/>
        <w:spacing w:line="560" w:lineRule="exact"/>
        <w:ind w:firstLineChars="200" w:firstLine="560"/>
        <w:jc w:val="left"/>
        <w:rPr>
          <w:rFonts w:ascii="仿宋_GB2312" w:eastAsia="仿宋_GB2312" w:hAnsi="仿宋" w:cs="宋体"/>
          <w:color w:val="333333"/>
          <w:kern w:val="0"/>
          <w:sz w:val="28"/>
          <w:szCs w:val="28"/>
        </w:rPr>
      </w:pPr>
      <w:r w:rsidRPr="005E4687">
        <w:rPr>
          <w:rFonts w:ascii="仿宋_GB2312" w:eastAsia="仿宋_GB2312" w:hAnsi="仿宋" w:cs="宋体" w:hint="eastAsia"/>
          <w:color w:val="333333"/>
          <w:kern w:val="0"/>
          <w:sz w:val="28"/>
          <w:szCs w:val="28"/>
        </w:rPr>
        <w:t>雏鹰计划是指惠达集团针对通过校园招聘选拔进入公司的应届毕业生，所设立的一个人才培养项目。</w:t>
      </w:r>
      <w:r w:rsidRPr="005E4687">
        <w:rPr>
          <w:rFonts w:ascii="微软雅黑" w:eastAsia="微软雅黑" w:hAnsi="微软雅黑" w:cs="宋体" w:hint="eastAsia"/>
          <w:b/>
          <w:bCs/>
          <w:color w:val="FF0000"/>
          <w:kern w:val="0"/>
          <w:sz w:val="28"/>
          <w:szCs w:val="28"/>
        </w:rPr>
        <w:t>雏鹰计划定位于惠达集团未来事业发展的核心中坚力量</w:t>
      </w:r>
      <w:r w:rsidRPr="005E4687">
        <w:rPr>
          <w:rFonts w:ascii="仿宋_GB2312" w:eastAsia="仿宋_GB2312" w:hAnsi="仿宋" w:cs="宋体" w:hint="eastAsia"/>
          <w:color w:val="333333"/>
          <w:kern w:val="0"/>
          <w:sz w:val="28"/>
          <w:szCs w:val="28"/>
        </w:rPr>
        <w:t>，寓意新生、活力、成长。</w:t>
      </w:r>
    </w:p>
    <w:p w14:paraId="50280FEF" w14:textId="5352CB6B" w:rsidR="005E4687" w:rsidRPr="00152C0D" w:rsidRDefault="005E4687" w:rsidP="00D726B7">
      <w:pPr>
        <w:widowControl/>
        <w:spacing w:line="560" w:lineRule="exact"/>
        <w:ind w:firstLineChars="200" w:firstLine="560"/>
        <w:jc w:val="left"/>
        <w:rPr>
          <w:rStyle w:val="a4"/>
          <w:rFonts w:ascii="仿宋_GB2312" w:eastAsia="仿宋_GB2312" w:hAnsi="微软雅黑" w:cs="微软雅黑"/>
          <w:color w:val="FF0000"/>
          <w:shd w:val="clear" w:color="auto" w:fill="FFFFFF"/>
        </w:rPr>
      </w:pPr>
      <w:r w:rsidRPr="005E4687">
        <w:rPr>
          <w:rFonts w:ascii="仿宋_GB2312" w:eastAsia="仿宋_GB2312" w:hAnsi="仿宋" w:cs="宋体" w:hint="eastAsia"/>
          <w:color w:val="333333"/>
          <w:kern w:val="0"/>
          <w:sz w:val="28"/>
          <w:szCs w:val="28"/>
        </w:rPr>
        <w:t>公司高管对于雏鹰计划给予厚望，我们将通过入职集训、带教培养、在岗锻炼、轮岗培养、赋予挑战性的工作、高管座谈、高管带教、岗位公开竞聘等方式帮助“雏鹰”快速成长。集团董事长邓有才先生，</w:t>
      </w:r>
      <w:r w:rsidRPr="005E4687">
        <w:rPr>
          <w:rFonts w:ascii="仿宋_GB2312" w:eastAsia="仿宋_GB2312" w:hAnsi="仿宋" w:cs="宋体" w:hint="eastAsia"/>
          <w:color w:val="333333"/>
          <w:kern w:val="0"/>
          <w:sz w:val="28"/>
          <w:szCs w:val="28"/>
        </w:rPr>
        <w:lastRenderedPageBreak/>
        <w:t>将给予该项目充分的支持，他本人将亲自担任“雏鹰”的培养导师，并要求集团全体高管必须亲自辅导。</w:t>
      </w:r>
    </w:p>
    <w:p w14:paraId="12F11E1C" w14:textId="3F886F7D" w:rsidR="00084336" w:rsidRPr="00D726B7" w:rsidRDefault="005E4687" w:rsidP="00D726B7">
      <w:pPr>
        <w:pStyle w:val="a3"/>
        <w:widowControl/>
        <w:shd w:val="clear" w:color="auto" w:fill="FFFFFF"/>
        <w:spacing w:beforeAutospacing="0" w:afterAutospacing="0" w:line="560" w:lineRule="exact"/>
        <w:ind w:firstLineChars="200" w:firstLine="640"/>
        <w:rPr>
          <w:rStyle w:val="a4"/>
          <w:rFonts w:ascii="微软雅黑" w:eastAsia="微软雅黑" w:hAnsi="微软雅黑" w:cs="微软雅黑"/>
          <w:color w:val="000000" w:themeColor="text1"/>
          <w:sz w:val="32"/>
          <w:szCs w:val="32"/>
          <w:shd w:val="clear" w:color="auto" w:fill="FFFFFF"/>
        </w:rPr>
      </w:pPr>
      <w:r w:rsidRPr="00D726B7">
        <w:rPr>
          <w:rStyle w:val="a4"/>
          <w:rFonts w:ascii="微软雅黑" w:eastAsia="微软雅黑" w:hAnsi="微软雅黑" w:cs="微软雅黑" w:hint="eastAsia"/>
          <w:color w:val="000000" w:themeColor="text1"/>
          <w:sz w:val="32"/>
          <w:szCs w:val="32"/>
          <w:shd w:val="clear" w:color="auto" w:fill="FFFFFF"/>
        </w:rPr>
        <w:t>三</w:t>
      </w:r>
      <w:r w:rsidR="00152C0D" w:rsidRPr="00D726B7">
        <w:rPr>
          <w:rStyle w:val="a4"/>
          <w:rFonts w:ascii="微软雅黑" w:eastAsia="微软雅黑" w:hAnsi="微软雅黑" w:cs="微软雅黑" w:hint="eastAsia"/>
          <w:color w:val="000000" w:themeColor="text1"/>
          <w:sz w:val="32"/>
          <w:szCs w:val="32"/>
          <w:shd w:val="clear" w:color="auto" w:fill="FFFFFF"/>
        </w:rPr>
        <w:t>、</w:t>
      </w:r>
      <w:r w:rsidR="001403DF" w:rsidRPr="00D726B7">
        <w:rPr>
          <w:rStyle w:val="a4"/>
          <w:rFonts w:ascii="微软雅黑" w:eastAsia="微软雅黑" w:hAnsi="微软雅黑" w:cs="微软雅黑" w:hint="eastAsia"/>
          <w:color w:val="000000" w:themeColor="text1"/>
          <w:sz w:val="32"/>
          <w:szCs w:val="32"/>
          <w:shd w:val="clear" w:color="auto" w:fill="FFFFFF"/>
        </w:rPr>
        <w:t>英才招募</w:t>
      </w:r>
    </w:p>
    <w:p w14:paraId="471CE3A0" w14:textId="77777777" w:rsidR="00084336" w:rsidRPr="00D726B7" w:rsidRDefault="001403DF" w:rsidP="00D726B7">
      <w:pPr>
        <w:pStyle w:val="a3"/>
        <w:widowControl/>
        <w:shd w:val="clear" w:color="auto" w:fill="FFFFFF"/>
        <w:spacing w:beforeAutospacing="0" w:afterAutospacing="0" w:line="560" w:lineRule="exact"/>
        <w:ind w:firstLineChars="200" w:firstLine="562"/>
        <w:rPr>
          <w:rFonts w:ascii="仿宋_GB2312" w:eastAsia="仿宋_GB2312" w:hAnsi="微软雅黑" w:cs="仿宋_GB2312"/>
          <w:b/>
          <w:bCs/>
          <w:color w:val="333333"/>
          <w:sz w:val="28"/>
          <w:szCs w:val="28"/>
          <w:shd w:val="clear" w:color="auto" w:fill="FFFFFF"/>
        </w:rPr>
      </w:pPr>
      <w:r w:rsidRPr="00D726B7">
        <w:rPr>
          <w:rFonts w:ascii="仿宋_GB2312" w:eastAsia="仿宋_GB2312" w:hAnsi="微软雅黑" w:cs="仿宋_GB2312" w:hint="eastAsia"/>
          <w:b/>
          <w:bCs/>
          <w:color w:val="333333"/>
          <w:sz w:val="28"/>
          <w:szCs w:val="28"/>
          <w:shd w:val="clear" w:color="auto" w:fill="FFFFFF"/>
        </w:rPr>
        <w:t>施工管理岗位：</w:t>
      </w:r>
      <w:r w:rsidRPr="00D726B7">
        <w:rPr>
          <w:rFonts w:ascii="仿宋_GB2312" w:eastAsia="仿宋_GB2312" w:hAnsi="微软雅黑" w:cs="仿宋_GB2312" w:hint="eastAsia"/>
          <w:color w:val="333333"/>
          <w:sz w:val="28"/>
          <w:szCs w:val="28"/>
          <w:shd w:val="clear" w:color="auto" w:fill="FFFFFF"/>
        </w:rPr>
        <w:t>土木工程、道路桥梁与渡河工程、工业与民用建筑、工程管理、城市地下空间工程、给排水科学与工程、电气工程及自动化、建筑电气与智能化、测绘工程、安全工程</w:t>
      </w:r>
    </w:p>
    <w:p w14:paraId="3A554798" w14:textId="77777777" w:rsidR="00084336" w:rsidRPr="00D726B7" w:rsidRDefault="001403DF" w:rsidP="00D726B7">
      <w:pPr>
        <w:pStyle w:val="a3"/>
        <w:widowControl/>
        <w:shd w:val="clear" w:color="auto" w:fill="FFFFFF"/>
        <w:spacing w:beforeAutospacing="0" w:afterAutospacing="0" w:line="560" w:lineRule="exact"/>
        <w:ind w:firstLineChars="200" w:firstLine="562"/>
        <w:rPr>
          <w:rFonts w:ascii="仿宋_GB2312" w:eastAsia="仿宋_GB2312" w:hAnsi="微软雅黑" w:cs="仿宋_GB2312"/>
          <w:color w:val="333333"/>
          <w:sz w:val="28"/>
          <w:szCs w:val="28"/>
          <w:shd w:val="clear" w:color="auto" w:fill="FFFFFF"/>
        </w:rPr>
      </w:pPr>
      <w:r w:rsidRPr="00D726B7">
        <w:rPr>
          <w:rFonts w:ascii="仿宋_GB2312" w:eastAsia="仿宋_GB2312" w:hAnsi="微软雅黑" w:cs="仿宋_GB2312" w:hint="eastAsia"/>
          <w:b/>
          <w:bCs/>
          <w:color w:val="333333"/>
          <w:sz w:val="28"/>
          <w:szCs w:val="28"/>
          <w:shd w:val="clear" w:color="auto" w:fill="FFFFFF"/>
        </w:rPr>
        <w:t>成本预算管理岗位：</w:t>
      </w:r>
      <w:r w:rsidRPr="00D726B7">
        <w:rPr>
          <w:rFonts w:ascii="仿宋_GB2312" w:eastAsia="仿宋_GB2312" w:hAnsi="微软雅黑" w:cs="仿宋_GB2312" w:hint="eastAsia"/>
          <w:color w:val="333333"/>
          <w:sz w:val="28"/>
          <w:szCs w:val="28"/>
          <w:shd w:val="clear" w:color="auto" w:fill="FFFFFF"/>
        </w:rPr>
        <w:t>工程造价、土木工程、工程管理等专业</w:t>
      </w:r>
    </w:p>
    <w:p w14:paraId="74A85D38" w14:textId="77777777" w:rsidR="00084336" w:rsidRPr="00D726B7" w:rsidRDefault="001403DF" w:rsidP="00D726B7">
      <w:pPr>
        <w:pStyle w:val="a3"/>
        <w:widowControl/>
        <w:shd w:val="clear" w:color="auto" w:fill="FFFFFF"/>
        <w:spacing w:beforeAutospacing="0" w:afterAutospacing="0" w:line="560" w:lineRule="exact"/>
        <w:ind w:firstLineChars="200" w:firstLine="562"/>
        <w:rPr>
          <w:rFonts w:ascii="仿宋_GB2312" w:eastAsia="仿宋_GB2312" w:hAnsi="微软雅黑" w:cs="仿宋_GB2312"/>
          <w:color w:val="333333"/>
          <w:sz w:val="28"/>
          <w:szCs w:val="28"/>
          <w:shd w:val="clear" w:color="auto" w:fill="FFFFFF"/>
        </w:rPr>
      </w:pPr>
      <w:r w:rsidRPr="00D726B7">
        <w:rPr>
          <w:rFonts w:ascii="仿宋_GB2312" w:eastAsia="仿宋_GB2312" w:hAnsi="微软雅黑" w:cs="仿宋_GB2312" w:hint="eastAsia"/>
          <w:b/>
          <w:bCs/>
          <w:color w:val="333333"/>
          <w:sz w:val="28"/>
          <w:szCs w:val="28"/>
          <w:shd w:val="clear" w:color="auto" w:fill="FFFFFF"/>
        </w:rPr>
        <w:t>档案管理岗位：</w:t>
      </w:r>
      <w:r w:rsidRPr="00D726B7">
        <w:rPr>
          <w:rFonts w:ascii="仿宋_GB2312" w:eastAsia="仿宋_GB2312" w:hAnsi="微软雅黑" w:cs="仿宋_GB2312" w:hint="eastAsia"/>
          <w:color w:val="333333"/>
          <w:sz w:val="28"/>
          <w:szCs w:val="28"/>
          <w:shd w:val="clear" w:color="auto" w:fill="FFFFFF"/>
        </w:rPr>
        <w:t>工程类相关专业、档案学等专业</w:t>
      </w:r>
    </w:p>
    <w:p w14:paraId="7A0D26B9" w14:textId="77777777" w:rsidR="00084336" w:rsidRPr="00D726B7" w:rsidRDefault="001403DF" w:rsidP="00D726B7">
      <w:pPr>
        <w:pStyle w:val="a3"/>
        <w:widowControl/>
        <w:shd w:val="clear" w:color="auto" w:fill="FFFFFF"/>
        <w:spacing w:beforeAutospacing="0" w:afterAutospacing="0" w:line="560" w:lineRule="exact"/>
        <w:ind w:firstLineChars="200" w:firstLine="562"/>
        <w:rPr>
          <w:rFonts w:ascii="仿宋_GB2312" w:eastAsia="仿宋_GB2312" w:hAnsi="微软雅黑" w:cs="仿宋_GB2312"/>
          <w:color w:val="333333"/>
          <w:sz w:val="28"/>
          <w:szCs w:val="28"/>
          <w:shd w:val="clear" w:color="auto" w:fill="FFFFFF"/>
        </w:rPr>
      </w:pPr>
      <w:r w:rsidRPr="00D726B7">
        <w:rPr>
          <w:rFonts w:ascii="仿宋_GB2312" w:eastAsia="仿宋_GB2312" w:hAnsi="微软雅黑" w:cs="仿宋_GB2312" w:hint="eastAsia"/>
          <w:b/>
          <w:bCs/>
          <w:color w:val="333333"/>
          <w:sz w:val="28"/>
          <w:szCs w:val="28"/>
          <w:shd w:val="clear" w:color="auto" w:fill="FFFFFF"/>
        </w:rPr>
        <w:t>采购、材料管理岗位：</w:t>
      </w:r>
      <w:r w:rsidRPr="00D726B7">
        <w:rPr>
          <w:rFonts w:ascii="仿宋_GB2312" w:eastAsia="仿宋_GB2312" w:hAnsi="微软雅黑" w:cs="仿宋_GB2312" w:hint="eastAsia"/>
          <w:color w:val="333333"/>
          <w:sz w:val="28"/>
          <w:szCs w:val="28"/>
          <w:shd w:val="clear" w:color="auto" w:fill="FFFFFF"/>
        </w:rPr>
        <w:t>工程类相关专业、采购管理等专业</w:t>
      </w:r>
    </w:p>
    <w:p w14:paraId="6593914C" w14:textId="77777777" w:rsidR="00084336" w:rsidRPr="00D726B7" w:rsidRDefault="001403DF" w:rsidP="00D726B7">
      <w:pPr>
        <w:pStyle w:val="a3"/>
        <w:widowControl/>
        <w:shd w:val="clear" w:color="auto" w:fill="FFFFFF"/>
        <w:spacing w:beforeAutospacing="0" w:afterAutospacing="0" w:line="560" w:lineRule="exact"/>
        <w:ind w:firstLineChars="200" w:firstLine="562"/>
        <w:rPr>
          <w:rFonts w:ascii="仿宋_GB2312" w:eastAsia="仿宋_GB2312" w:hAnsi="微软雅黑" w:cs="微软雅黑"/>
          <w:color w:val="333333"/>
          <w:sz w:val="18"/>
          <w:szCs w:val="18"/>
        </w:rPr>
      </w:pPr>
      <w:r w:rsidRPr="00D726B7">
        <w:rPr>
          <w:rFonts w:ascii="仿宋_GB2312" w:eastAsia="仿宋_GB2312" w:hAnsi="微软雅黑" w:cs="仿宋_GB2312" w:hint="eastAsia"/>
          <w:b/>
          <w:bCs/>
          <w:color w:val="333333"/>
          <w:sz w:val="28"/>
          <w:szCs w:val="28"/>
          <w:shd w:val="clear" w:color="auto" w:fill="FFFFFF"/>
        </w:rPr>
        <w:t>设计管理岗位：</w:t>
      </w:r>
      <w:r w:rsidRPr="00D726B7">
        <w:rPr>
          <w:rFonts w:ascii="仿宋_GB2312" w:eastAsia="仿宋_GB2312" w:hAnsi="微软雅黑" w:cs="仿宋_GB2312" w:hint="eastAsia"/>
          <w:color w:val="333333"/>
          <w:sz w:val="28"/>
          <w:szCs w:val="28"/>
          <w:shd w:val="clear" w:color="auto" w:fill="FFFFFF"/>
        </w:rPr>
        <w:t>建筑学、土木工程、电气工程及自动化、建筑电气与智能化、给排水科学与工程、工程力学等专业</w:t>
      </w:r>
    </w:p>
    <w:p w14:paraId="693A07D1" w14:textId="77777777" w:rsidR="00084336" w:rsidRPr="00D726B7" w:rsidRDefault="001403DF" w:rsidP="00D726B7">
      <w:pPr>
        <w:pStyle w:val="a3"/>
        <w:widowControl/>
        <w:shd w:val="clear" w:color="auto" w:fill="FFFFFF"/>
        <w:spacing w:beforeAutospacing="0" w:afterAutospacing="0" w:line="560" w:lineRule="exact"/>
        <w:ind w:firstLineChars="200" w:firstLine="562"/>
        <w:rPr>
          <w:rFonts w:ascii="仿宋_GB2312" w:eastAsia="仿宋_GB2312" w:hAnsi="微软雅黑" w:cs="仿宋_GB2312"/>
          <w:color w:val="333333"/>
          <w:sz w:val="28"/>
          <w:szCs w:val="28"/>
          <w:shd w:val="clear" w:color="auto" w:fill="FFFFFF"/>
        </w:rPr>
      </w:pPr>
      <w:r w:rsidRPr="00D726B7">
        <w:rPr>
          <w:rFonts w:ascii="仿宋_GB2312" w:eastAsia="仿宋_GB2312" w:hAnsi="微软雅黑" w:cs="仿宋_GB2312" w:hint="eastAsia"/>
          <w:b/>
          <w:bCs/>
          <w:color w:val="333333"/>
          <w:sz w:val="28"/>
          <w:szCs w:val="28"/>
          <w:shd w:val="clear" w:color="auto" w:fill="FFFFFF"/>
        </w:rPr>
        <w:t>开发报建管理岗位：</w:t>
      </w:r>
      <w:r w:rsidRPr="00D726B7">
        <w:rPr>
          <w:rFonts w:ascii="仿宋_GB2312" w:eastAsia="仿宋_GB2312" w:hAnsi="微软雅黑" w:cs="仿宋_GB2312" w:hint="eastAsia"/>
          <w:color w:val="333333"/>
          <w:sz w:val="28"/>
          <w:szCs w:val="28"/>
          <w:shd w:val="clear" w:color="auto" w:fill="FFFFFF"/>
        </w:rPr>
        <w:t>城乡规划、金融学、投资学</w:t>
      </w:r>
    </w:p>
    <w:p w14:paraId="724ADCC0" w14:textId="77777777" w:rsidR="00084336" w:rsidRPr="00D726B7" w:rsidRDefault="001403DF" w:rsidP="00D726B7">
      <w:pPr>
        <w:pStyle w:val="a3"/>
        <w:widowControl/>
        <w:shd w:val="clear" w:color="auto" w:fill="FFFFFF"/>
        <w:spacing w:beforeAutospacing="0" w:afterAutospacing="0" w:line="560" w:lineRule="exact"/>
        <w:ind w:firstLineChars="200" w:firstLine="562"/>
        <w:rPr>
          <w:rFonts w:ascii="仿宋_GB2312" w:eastAsia="仿宋_GB2312" w:hAnsi="微软雅黑" w:cs="仿宋_GB2312"/>
          <w:color w:val="333333"/>
          <w:sz w:val="28"/>
          <w:szCs w:val="28"/>
          <w:shd w:val="clear" w:color="auto" w:fill="FFFFFF"/>
        </w:rPr>
      </w:pPr>
      <w:r w:rsidRPr="00D726B7">
        <w:rPr>
          <w:rFonts w:ascii="仿宋_GB2312" w:eastAsia="仿宋_GB2312" w:hAnsi="微软雅黑" w:cs="仿宋_GB2312" w:hint="eastAsia"/>
          <w:b/>
          <w:bCs/>
          <w:color w:val="333333"/>
          <w:sz w:val="28"/>
          <w:szCs w:val="28"/>
          <w:shd w:val="clear" w:color="auto" w:fill="FFFFFF"/>
        </w:rPr>
        <w:t>营销、策划管理岗位：</w:t>
      </w:r>
      <w:r w:rsidRPr="00D726B7">
        <w:rPr>
          <w:rFonts w:ascii="仿宋_GB2312" w:eastAsia="仿宋_GB2312" w:hAnsi="微软雅黑" w:cs="仿宋_GB2312" w:hint="eastAsia"/>
          <w:color w:val="333333"/>
          <w:sz w:val="28"/>
          <w:szCs w:val="28"/>
          <w:shd w:val="clear" w:color="auto" w:fill="FFFFFF"/>
        </w:rPr>
        <w:t>市场营销、广告学、新闻传播、网络与新媒体、艺术设计、视觉传达设计、数字媒体艺术</w:t>
      </w:r>
    </w:p>
    <w:p w14:paraId="3D03AD4F" w14:textId="77777777" w:rsidR="00084336" w:rsidRPr="00D726B7" w:rsidRDefault="001403DF" w:rsidP="00D726B7">
      <w:pPr>
        <w:pStyle w:val="a3"/>
        <w:widowControl/>
        <w:shd w:val="clear" w:color="auto" w:fill="FFFFFF"/>
        <w:spacing w:beforeAutospacing="0" w:afterAutospacing="0" w:line="560" w:lineRule="exact"/>
        <w:ind w:firstLineChars="200" w:firstLine="562"/>
        <w:rPr>
          <w:rFonts w:ascii="仿宋_GB2312" w:eastAsia="仿宋_GB2312" w:hAnsi="微软雅黑" w:cs="仿宋_GB2312"/>
          <w:color w:val="333333"/>
          <w:sz w:val="28"/>
          <w:szCs w:val="28"/>
          <w:shd w:val="clear" w:color="auto" w:fill="FFFFFF"/>
        </w:rPr>
      </w:pPr>
      <w:r w:rsidRPr="00D726B7">
        <w:rPr>
          <w:rFonts w:ascii="仿宋_GB2312" w:eastAsia="仿宋_GB2312" w:hAnsi="微软雅黑" w:cs="仿宋_GB2312" w:hint="eastAsia"/>
          <w:b/>
          <w:bCs/>
          <w:color w:val="333333"/>
          <w:sz w:val="28"/>
          <w:szCs w:val="28"/>
          <w:shd w:val="clear" w:color="auto" w:fill="FFFFFF"/>
        </w:rPr>
        <w:t>旅游、酒店管理岗位：</w:t>
      </w:r>
      <w:r w:rsidRPr="00D726B7">
        <w:rPr>
          <w:rFonts w:ascii="仿宋_GB2312" w:eastAsia="仿宋_GB2312" w:hAnsi="微软雅黑" w:cs="仿宋_GB2312" w:hint="eastAsia"/>
          <w:color w:val="333333"/>
          <w:sz w:val="28"/>
          <w:szCs w:val="28"/>
          <w:shd w:val="clear" w:color="auto" w:fill="FFFFFF"/>
        </w:rPr>
        <w:t>旅游管理、酒店管理</w:t>
      </w:r>
    </w:p>
    <w:p w14:paraId="511C7768" w14:textId="77777777" w:rsidR="00084336" w:rsidRPr="00D726B7" w:rsidRDefault="001403DF" w:rsidP="00D726B7">
      <w:pPr>
        <w:pStyle w:val="a3"/>
        <w:widowControl/>
        <w:shd w:val="clear" w:color="auto" w:fill="FFFFFF"/>
        <w:spacing w:beforeAutospacing="0" w:afterAutospacing="0" w:line="560" w:lineRule="exact"/>
        <w:ind w:firstLineChars="200" w:firstLine="562"/>
        <w:rPr>
          <w:rFonts w:ascii="仿宋_GB2312" w:eastAsia="仿宋_GB2312" w:hAnsi="微软雅黑" w:cs="仿宋_GB2312"/>
          <w:color w:val="333333"/>
          <w:sz w:val="28"/>
          <w:szCs w:val="28"/>
          <w:shd w:val="clear" w:color="auto" w:fill="FFFFFF"/>
        </w:rPr>
      </w:pPr>
      <w:r w:rsidRPr="00D726B7">
        <w:rPr>
          <w:rFonts w:ascii="仿宋_GB2312" w:eastAsia="仿宋_GB2312" w:hAnsi="微软雅黑" w:cs="仿宋_GB2312" w:hint="eastAsia"/>
          <w:b/>
          <w:bCs/>
          <w:color w:val="333333"/>
          <w:sz w:val="28"/>
          <w:szCs w:val="28"/>
          <w:shd w:val="clear" w:color="auto" w:fill="FFFFFF"/>
        </w:rPr>
        <w:t>财务管理岗位：</w:t>
      </w:r>
      <w:r w:rsidRPr="00D726B7">
        <w:rPr>
          <w:rFonts w:ascii="仿宋_GB2312" w:eastAsia="仿宋_GB2312" w:hAnsi="微软雅黑" w:cs="仿宋_GB2312" w:hint="eastAsia"/>
          <w:color w:val="333333"/>
          <w:sz w:val="28"/>
          <w:szCs w:val="28"/>
          <w:shd w:val="clear" w:color="auto" w:fill="FFFFFF"/>
        </w:rPr>
        <w:t>会计学、财务管理、审计学、经济学、金融学、统计学</w:t>
      </w:r>
    </w:p>
    <w:p w14:paraId="4C1DA41A" w14:textId="77777777" w:rsidR="00084336" w:rsidRPr="00D726B7" w:rsidRDefault="001403DF" w:rsidP="00D726B7">
      <w:pPr>
        <w:pStyle w:val="a3"/>
        <w:widowControl/>
        <w:shd w:val="clear" w:color="auto" w:fill="FFFFFF"/>
        <w:spacing w:beforeAutospacing="0" w:afterAutospacing="0" w:line="560" w:lineRule="exact"/>
        <w:ind w:firstLineChars="200" w:firstLine="562"/>
        <w:rPr>
          <w:rFonts w:ascii="仿宋_GB2312" w:eastAsia="仿宋_GB2312" w:hAnsi="微软雅黑" w:cs="仿宋_GB2312"/>
          <w:color w:val="333333"/>
          <w:sz w:val="28"/>
          <w:szCs w:val="28"/>
          <w:shd w:val="clear" w:color="auto" w:fill="FFFFFF"/>
        </w:rPr>
      </w:pPr>
      <w:r w:rsidRPr="00D726B7">
        <w:rPr>
          <w:rFonts w:ascii="仿宋_GB2312" w:eastAsia="仿宋_GB2312" w:hAnsi="微软雅黑" w:cs="仿宋_GB2312" w:hint="eastAsia"/>
          <w:b/>
          <w:bCs/>
          <w:color w:val="333333"/>
          <w:sz w:val="28"/>
          <w:szCs w:val="28"/>
          <w:shd w:val="clear" w:color="auto" w:fill="FFFFFF"/>
        </w:rPr>
        <w:t>行政、人力管理岗位：</w:t>
      </w:r>
      <w:r w:rsidRPr="00D726B7">
        <w:rPr>
          <w:rFonts w:ascii="仿宋_GB2312" w:eastAsia="仿宋_GB2312" w:hAnsi="微软雅黑" w:cs="仿宋_GB2312" w:hint="eastAsia"/>
          <w:color w:val="333333"/>
          <w:sz w:val="28"/>
          <w:szCs w:val="28"/>
          <w:shd w:val="clear" w:color="auto" w:fill="FFFFFF"/>
        </w:rPr>
        <w:t>行政管理、劳动与社会保障、汉语言文学、法律、新闻</w:t>
      </w:r>
    </w:p>
    <w:p w14:paraId="6DC9EA39" w14:textId="093A5472" w:rsidR="00084336" w:rsidRPr="00D726B7" w:rsidRDefault="005E4687" w:rsidP="00D726B7">
      <w:pPr>
        <w:pStyle w:val="a3"/>
        <w:widowControl/>
        <w:shd w:val="clear" w:color="auto" w:fill="FFFFFF"/>
        <w:spacing w:beforeAutospacing="0" w:afterAutospacing="0" w:line="560" w:lineRule="exact"/>
        <w:ind w:firstLineChars="200" w:firstLine="640"/>
        <w:rPr>
          <w:rStyle w:val="a4"/>
          <w:rFonts w:ascii="微软雅黑" w:eastAsia="微软雅黑" w:hAnsi="微软雅黑" w:cs="微软雅黑"/>
          <w:color w:val="000000" w:themeColor="text1"/>
          <w:sz w:val="32"/>
          <w:szCs w:val="32"/>
          <w:shd w:val="clear" w:color="auto" w:fill="FFFFFF"/>
        </w:rPr>
      </w:pPr>
      <w:r w:rsidRPr="00D726B7">
        <w:rPr>
          <w:rStyle w:val="a4"/>
          <w:rFonts w:ascii="微软雅黑" w:eastAsia="微软雅黑" w:hAnsi="微软雅黑" w:cs="微软雅黑" w:hint="eastAsia"/>
          <w:color w:val="000000" w:themeColor="text1"/>
          <w:sz w:val="32"/>
          <w:szCs w:val="32"/>
          <w:shd w:val="clear" w:color="auto" w:fill="FFFFFF"/>
        </w:rPr>
        <w:t>四、</w:t>
      </w:r>
      <w:r w:rsidR="001403DF" w:rsidRPr="00D726B7">
        <w:rPr>
          <w:rStyle w:val="a4"/>
          <w:rFonts w:ascii="微软雅黑" w:eastAsia="微软雅黑" w:hAnsi="微软雅黑" w:cs="微软雅黑" w:hint="eastAsia"/>
          <w:color w:val="000000" w:themeColor="text1"/>
          <w:sz w:val="32"/>
          <w:szCs w:val="32"/>
          <w:shd w:val="clear" w:color="auto" w:fill="FFFFFF"/>
        </w:rPr>
        <w:t>薪酬待遇</w:t>
      </w:r>
    </w:p>
    <w:p w14:paraId="762B8710" w14:textId="53703EE0" w:rsidR="00084336" w:rsidRPr="00D726B7" w:rsidRDefault="00D726B7" w:rsidP="00D726B7">
      <w:pPr>
        <w:pStyle w:val="a3"/>
        <w:widowControl/>
        <w:shd w:val="clear" w:color="auto" w:fill="FFFFFF"/>
        <w:spacing w:beforeAutospacing="0" w:afterAutospacing="0" w:line="560" w:lineRule="exact"/>
        <w:ind w:firstLineChars="200" w:firstLine="562"/>
        <w:rPr>
          <w:rStyle w:val="a4"/>
          <w:rFonts w:ascii="仿宋_GB2312" w:eastAsia="仿宋_GB2312" w:hAnsi="微软雅黑" w:cs="微软雅黑"/>
          <w:b w:val="0"/>
          <w:bCs/>
          <w:color w:val="333333"/>
          <w:sz w:val="28"/>
          <w:szCs w:val="28"/>
          <w:shd w:val="clear" w:color="auto" w:fill="FFFFFF"/>
        </w:rPr>
      </w:pPr>
      <w:r w:rsidRPr="00D726B7">
        <w:rPr>
          <w:rStyle w:val="a4"/>
          <w:rFonts w:ascii="仿宋_GB2312" w:eastAsia="仿宋_GB2312" w:hAnsi="微软雅黑" w:cs="微软雅黑" w:hint="eastAsia"/>
          <w:color w:val="333333"/>
          <w:sz w:val="28"/>
          <w:szCs w:val="28"/>
          <w:shd w:val="clear" w:color="auto" w:fill="FFFFFF"/>
        </w:rPr>
        <w:t>1、薪酬水平：</w:t>
      </w:r>
      <w:r w:rsidRPr="00D726B7">
        <w:rPr>
          <w:rStyle w:val="a4"/>
          <w:rFonts w:ascii="仿宋_GB2312" w:eastAsia="仿宋_GB2312" w:hAnsi="微软雅黑" w:cs="微软雅黑" w:hint="eastAsia"/>
          <w:b w:val="0"/>
          <w:bCs/>
          <w:color w:val="333333"/>
          <w:sz w:val="28"/>
          <w:szCs w:val="28"/>
          <w:shd w:val="clear" w:color="auto" w:fill="FFFFFF"/>
        </w:rPr>
        <w:t>薪酬集团</w:t>
      </w:r>
      <w:r w:rsidR="001403DF" w:rsidRPr="00D726B7">
        <w:rPr>
          <w:rStyle w:val="a4"/>
          <w:rFonts w:ascii="仿宋_GB2312" w:eastAsia="仿宋_GB2312" w:hAnsi="微软雅黑" w:cs="微软雅黑" w:hint="eastAsia"/>
          <w:b w:val="0"/>
          <w:bCs/>
          <w:color w:val="333333"/>
          <w:sz w:val="28"/>
          <w:szCs w:val="28"/>
          <w:shd w:val="clear" w:color="auto" w:fill="FFFFFF"/>
        </w:rPr>
        <w:t>提供行业</w:t>
      </w:r>
      <w:r w:rsidR="001403DF" w:rsidRPr="00D726B7">
        <w:rPr>
          <w:rStyle w:val="a4"/>
          <w:rFonts w:ascii="微软雅黑" w:eastAsia="微软雅黑" w:hAnsi="微软雅黑" w:cs="微软雅黑" w:hint="eastAsia"/>
          <w:color w:val="333333"/>
          <w:sz w:val="28"/>
          <w:szCs w:val="28"/>
          <w:shd w:val="clear" w:color="auto" w:fill="FFFFFF"/>
        </w:rPr>
        <w:t>富有竞争力的薪酬及各类补贴</w:t>
      </w:r>
      <w:r w:rsidR="001403DF" w:rsidRPr="00D726B7">
        <w:rPr>
          <w:rStyle w:val="a4"/>
          <w:rFonts w:ascii="仿宋_GB2312" w:eastAsia="仿宋_GB2312" w:hAnsi="微软雅黑" w:cs="微软雅黑" w:hint="eastAsia"/>
          <w:b w:val="0"/>
          <w:bCs/>
          <w:color w:val="333333"/>
          <w:sz w:val="28"/>
          <w:szCs w:val="28"/>
          <w:shd w:val="clear" w:color="auto" w:fill="FFFFFF"/>
        </w:rPr>
        <w:t>。集团每年定期开展薪酬优化，对标行业领先水平。</w:t>
      </w:r>
    </w:p>
    <w:p w14:paraId="7EE9627A" w14:textId="5B374E19" w:rsidR="00084336" w:rsidRPr="00D726B7" w:rsidRDefault="00D726B7" w:rsidP="00D726B7">
      <w:pPr>
        <w:pStyle w:val="a3"/>
        <w:widowControl/>
        <w:shd w:val="clear" w:color="auto" w:fill="FFFFFF"/>
        <w:spacing w:beforeAutospacing="0" w:afterAutospacing="0" w:line="560" w:lineRule="exact"/>
        <w:ind w:firstLineChars="200" w:firstLine="562"/>
        <w:rPr>
          <w:rStyle w:val="a4"/>
          <w:rFonts w:ascii="仿宋_GB2312" w:eastAsia="仿宋_GB2312" w:hAnsi="微软雅黑" w:cs="微软雅黑"/>
          <w:color w:val="333333"/>
          <w:sz w:val="28"/>
          <w:szCs w:val="28"/>
          <w:shd w:val="clear" w:color="auto" w:fill="FFFFFF"/>
        </w:rPr>
      </w:pPr>
      <w:r w:rsidRPr="00D726B7">
        <w:rPr>
          <w:rStyle w:val="a4"/>
          <w:rFonts w:ascii="仿宋_GB2312" w:eastAsia="仿宋_GB2312" w:hAnsi="微软雅黑" w:cs="微软雅黑" w:hint="eastAsia"/>
          <w:color w:val="333333"/>
          <w:sz w:val="28"/>
          <w:szCs w:val="28"/>
          <w:shd w:val="clear" w:color="auto" w:fill="FFFFFF"/>
        </w:rPr>
        <w:t>2、</w:t>
      </w:r>
      <w:r w:rsidR="001403DF" w:rsidRPr="00D726B7">
        <w:rPr>
          <w:rStyle w:val="a4"/>
          <w:rFonts w:ascii="仿宋_GB2312" w:eastAsia="仿宋_GB2312" w:hAnsi="微软雅黑" w:cs="微软雅黑" w:hint="eastAsia"/>
          <w:color w:val="333333"/>
          <w:sz w:val="28"/>
          <w:szCs w:val="28"/>
          <w:shd w:val="clear" w:color="auto" w:fill="FFFFFF"/>
        </w:rPr>
        <w:t>薪酬组成：</w:t>
      </w:r>
    </w:p>
    <w:p w14:paraId="5A73D14A" w14:textId="1CDC01EB" w:rsidR="00084336" w:rsidRPr="00D726B7" w:rsidRDefault="001403DF" w:rsidP="00D726B7">
      <w:pPr>
        <w:pStyle w:val="a3"/>
        <w:widowControl/>
        <w:shd w:val="clear" w:color="auto" w:fill="FFFFFF"/>
        <w:spacing w:beforeAutospacing="0" w:afterAutospacing="0" w:line="560" w:lineRule="exact"/>
        <w:ind w:firstLineChars="200" w:firstLine="560"/>
        <w:rPr>
          <w:rFonts w:ascii="仿宋_GB2312" w:eastAsia="仿宋_GB2312" w:hAnsi="微软雅黑" w:cs="微软雅黑"/>
          <w:color w:val="333333"/>
          <w:sz w:val="28"/>
          <w:szCs w:val="28"/>
          <w:shd w:val="clear" w:color="auto" w:fill="FFFFFF"/>
        </w:rPr>
      </w:pPr>
      <w:r w:rsidRPr="00D726B7">
        <w:rPr>
          <w:rStyle w:val="a4"/>
          <w:rFonts w:ascii="仿宋_GB2312" w:eastAsia="仿宋_GB2312" w:hAnsi="微软雅黑" w:cs="微软雅黑" w:hint="eastAsia"/>
          <w:b w:val="0"/>
          <w:bCs/>
          <w:color w:val="333333"/>
          <w:sz w:val="28"/>
          <w:szCs w:val="28"/>
          <w:shd w:val="clear" w:color="auto" w:fill="FFFFFF"/>
        </w:rPr>
        <w:t>固定部分：</w:t>
      </w:r>
      <w:r w:rsidRPr="00D726B7">
        <w:rPr>
          <w:rFonts w:ascii="仿宋_GB2312" w:eastAsia="仿宋_GB2312" w:hAnsi="微软雅黑" w:cs="微软雅黑" w:hint="eastAsia"/>
          <w:color w:val="333333"/>
          <w:sz w:val="28"/>
          <w:szCs w:val="28"/>
          <w:shd w:val="clear" w:color="auto" w:fill="FFFFFF"/>
        </w:rPr>
        <w:t>基本</w:t>
      </w:r>
      <w:r w:rsidR="008A06FC">
        <w:rPr>
          <w:rFonts w:ascii="仿宋_GB2312" w:eastAsia="仿宋_GB2312" w:hAnsi="微软雅黑" w:cs="微软雅黑" w:hint="eastAsia"/>
          <w:color w:val="333333"/>
          <w:sz w:val="28"/>
          <w:szCs w:val="28"/>
          <w:shd w:val="clear" w:color="auto" w:fill="FFFFFF"/>
        </w:rPr>
        <w:t>工资</w:t>
      </w:r>
      <w:r w:rsidRPr="00D726B7">
        <w:rPr>
          <w:rFonts w:ascii="仿宋_GB2312" w:eastAsia="仿宋_GB2312" w:hAnsi="微软雅黑" w:cs="微软雅黑" w:hint="eastAsia"/>
          <w:color w:val="333333"/>
          <w:sz w:val="28"/>
          <w:szCs w:val="28"/>
          <w:shd w:val="clear" w:color="auto" w:fill="FFFFFF"/>
        </w:rPr>
        <w:t>、岗位工资、补贴等。</w:t>
      </w:r>
    </w:p>
    <w:p w14:paraId="2688F5FC" w14:textId="77777777" w:rsidR="00D726B7" w:rsidRPr="00D726B7" w:rsidRDefault="001403DF" w:rsidP="00D726B7">
      <w:pPr>
        <w:pStyle w:val="a3"/>
        <w:widowControl/>
        <w:shd w:val="clear" w:color="auto" w:fill="FFFFFF"/>
        <w:spacing w:beforeAutospacing="0" w:afterAutospacing="0" w:line="560" w:lineRule="exact"/>
        <w:ind w:firstLineChars="200" w:firstLine="560"/>
        <w:rPr>
          <w:rFonts w:ascii="仿宋_GB2312" w:eastAsia="仿宋_GB2312" w:hAnsi="微软雅黑" w:cs="微软雅黑"/>
          <w:color w:val="333333"/>
          <w:sz w:val="28"/>
          <w:szCs w:val="28"/>
          <w:shd w:val="clear" w:color="auto" w:fill="FFFFFF"/>
        </w:rPr>
      </w:pPr>
      <w:r w:rsidRPr="00D726B7">
        <w:rPr>
          <w:rStyle w:val="a4"/>
          <w:rFonts w:ascii="仿宋_GB2312" w:eastAsia="仿宋_GB2312" w:hAnsi="微软雅黑" w:cs="微软雅黑" w:hint="eastAsia"/>
          <w:b w:val="0"/>
          <w:bCs/>
          <w:color w:val="333333"/>
          <w:sz w:val="28"/>
          <w:szCs w:val="28"/>
          <w:shd w:val="clear" w:color="auto" w:fill="FFFFFF"/>
        </w:rPr>
        <w:lastRenderedPageBreak/>
        <w:t>浮动部分：</w:t>
      </w:r>
      <w:r w:rsidRPr="00D726B7">
        <w:rPr>
          <w:rFonts w:ascii="仿宋_GB2312" w:eastAsia="仿宋_GB2312" w:hAnsi="微软雅黑" w:cs="微软雅黑" w:hint="eastAsia"/>
          <w:color w:val="333333"/>
          <w:sz w:val="28"/>
          <w:szCs w:val="28"/>
          <w:shd w:val="clear" w:color="auto" w:fill="FFFFFF"/>
        </w:rPr>
        <w:t>效益工资、专项奖励。</w:t>
      </w:r>
    </w:p>
    <w:p w14:paraId="75C8131A" w14:textId="6033F9A7" w:rsidR="00084336" w:rsidRPr="00D726B7" w:rsidRDefault="00D726B7" w:rsidP="00D726B7">
      <w:pPr>
        <w:pStyle w:val="a3"/>
        <w:widowControl/>
        <w:shd w:val="clear" w:color="auto" w:fill="FFFFFF"/>
        <w:spacing w:beforeAutospacing="0" w:afterAutospacing="0" w:line="560" w:lineRule="exact"/>
        <w:ind w:firstLineChars="200" w:firstLine="562"/>
        <w:rPr>
          <w:rStyle w:val="a4"/>
          <w:rFonts w:ascii="仿宋_GB2312" w:eastAsia="仿宋_GB2312" w:hAnsi="微软雅黑" w:cs="微软雅黑"/>
          <w:b w:val="0"/>
          <w:bCs/>
          <w:color w:val="333333"/>
          <w:sz w:val="28"/>
          <w:szCs w:val="28"/>
          <w:shd w:val="clear" w:color="auto" w:fill="FFFFFF"/>
        </w:rPr>
      </w:pPr>
      <w:r w:rsidRPr="00D726B7">
        <w:rPr>
          <w:rFonts w:ascii="仿宋_GB2312" w:eastAsia="仿宋_GB2312" w:hAnsi="微软雅黑" w:cs="微软雅黑" w:hint="eastAsia"/>
          <w:b/>
          <w:bCs/>
          <w:color w:val="333333"/>
          <w:sz w:val="28"/>
          <w:szCs w:val="28"/>
          <w:shd w:val="clear" w:color="auto" w:fill="FFFFFF"/>
        </w:rPr>
        <w:t>3、收入保障：</w:t>
      </w:r>
      <w:r w:rsidR="001403DF" w:rsidRPr="00D726B7">
        <w:rPr>
          <w:rStyle w:val="a4"/>
          <w:rFonts w:ascii="仿宋_GB2312" w:eastAsia="仿宋_GB2312" w:hAnsi="微软雅黑" w:cs="微软雅黑" w:hint="eastAsia"/>
          <w:b w:val="0"/>
          <w:bCs/>
          <w:color w:val="333333"/>
          <w:sz w:val="28"/>
          <w:szCs w:val="28"/>
          <w:shd w:val="clear" w:color="auto" w:fill="FFFFFF"/>
        </w:rPr>
        <w:t>对见习期新员工</w:t>
      </w:r>
      <w:r w:rsidR="001403DF" w:rsidRPr="00D726B7">
        <w:rPr>
          <w:rStyle w:val="a4"/>
          <w:rFonts w:ascii="微软雅黑" w:eastAsia="微软雅黑" w:hAnsi="微软雅黑" w:cs="微软雅黑" w:hint="eastAsia"/>
          <w:color w:val="333333"/>
          <w:sz w:val="28"/>
          <w:szCs w:val="28"/>
          <w:shd w:val="clear" w:color="auto" w:fill="FFFFFF"/>
        </w:rPr>
        <w:t>实行保底奖金制</w:t>
      </w:r>
      <w:r w:rsidR="001403DF" w:rsidRPr="00D726B7">
        <w:rPr>
          <w:rStyle w:val="a4"/>
          <w:rFonts w:ascii="仿宋_GB2312" w:eastAsia="仿宋_GB2312" w:hAnsi="微软雅黑" w:cs="微软雅黑" w:hint="eastAsia"/>
          <w:b w:val="0"/>
          <w:bCs/>
          <w:color w:val="333333"/>
          <w:sz w:val="28"/>
          <w:szCs w:val="28"/>
          <w:shd w:val="clear" w:color="auto" w:fill="FFFFFF"/>
        </w:rPr>
        <w:t>，确保新员工基本收入有保障。</w:t>
      </w:r>
    </w:p>
    <w:p w14:paraId="1791B379" w14:textId="6C6F25A4" w:rsidR="00084336" w:rsidRPr="00D726B7" w:rsidRDefault="00D726B7" w:rsidP="00D726B7">
      <w:pPr>
        <w:pStyle w:val="a3"/>
        <w:widowControl/>
        <w:shd w:val="clear" w:color="auto" w:fill="FFFFFF"/>
        <w:spacing w:beforeAutospacing="0" w:afterAutospacing="0" w:line="560" w:lineRule="exact"/>
        <w:ind w:firstLineChars="200" w:firstLine="562"/>
        <w:rPr>
          <w:rStyle w:val="a4"/>
          <w:rFonts w:ascii="仿宋_GB2312" w:eastAsia="仿宋_GB2312" w:hAnsi="微软雅黑" w:cs="微软雅黑"/>
          <w:b w:val="0"/>
          <w:bCs/>
          <w:color w:val="333333"/>
          <w:shd w:val="clear" w:color="auto" w:fill="FFFFFF"/>
        </w:rPr>
      </w:pPr>
      <w:r w:rsidRPr="00D726B7">
        <w:rPr>
          <w:rStyle w:val="a4"/>
          <w:rFonts w:ascii="仿宋_GB2312" w:eastAsia="仿宋_GB2312" w:hAnsi="微软雅黑" w:cs="微软雅黑" w:hint="eastAsia"/>
          <w:color w:val="333333"/>
          <w:sz w:val="28"/>
          <w:szCs w:val="28"/>
          <w:shd w:val="clear" w:color="auto" w:fill="FFFFFF"/>
        </w:rPr>
        <w:t>4、</w:t>
      </w:r>
      <w:r w:rsidR="001403DF" w:rsidRPr="00D726B7">
        <w:rPr>
          <w:rStyle w:val="a4"/>
          <w:rFonts w:ascii="仿宋_GB2312" w:eastAsia="仿宋_GB2312" w:hAnsi="微软雅黑" w:cs="微软雅黑" w:hint="eastAsia"/>
          <w:color w:val="333333"/>
          <w:sz w:val="28"/>
          <w:szCs w:val="28"/>
          <w:shd w:val="clear" w:color="auto" w:fill="FFFFFF"/>
        </w:rPr>
        <w:t>其他福利：</w:t>
      </w:r>
      <w:r w:rsidR="001403DF" w:rsidRPr="00D726B7">
        <w:rPr>
          <w:rStyle w:val="a4"/>
          <w:rFonts w:ascii="仿宋_GB2312" w:eastAsia="仿宋_GB2312" w:hAnsi="微软雅黑" w:cs="微软雅黑" w:hint="eastAsia"/>
          <w:b w:val="0"/>
          <w:bCs/>
          <w:color w:val="333333"/>
          <w:sz w:val="28"/>
          <w:szCs w:val="28"/>
          <w:shd w:val="clear" w:color="auto" w:fill="FFFFFF"/>
        </w:rPr>
        <w:t>免费</w:t>
      </w:r>
      <w:r w:rsidR="008A06FC">
        <w:rPr>
          <w:rStyle w:val="a4"/>
          <w:rFonts w:ascii="仿宋_GB2312" w:eastAsia="仿宋_GB2312" w:hAnsi="微软雅黑" w:cs="微软雅黑" w:hint="eastAsia"/>
          <w:b w:val="0"/>
          <w:bCs/>
          <w:color w:val="333333"/>
          <w:sz w:val="28"/>
          <w:szCs w:val="28"/>
          <w:shd w:val="clear" w:color="auto" w:fill="FFFFFF"/>
        </w:rPr>
        <w:t>住宿</w:t>
      </w:r>
      <w:r w:rsidR="001403DF" w:rsidRPr="00D726B7">
        <w:rPr>
          <w:rStyle w:val="a4"/>
          <w:rFonts w:ascii="仿宋_GB2312" w:eastAsia="仿宋_GB2312" w:hAnsi="微软雅黑" w:cs="微软雅黑" w:hint="eastAsia"/>
          <w:b w:val="0"/>
          <w:bCs/>
          <w:color w:val="333333"/>
          <w:sz w:val="28"/>
          <w:szCs w:val="28"/>
          <w:shd w:val="clear" w:color="auto" w:fill="FFFFFF"/>
        </w:rPr>
        <w:t>、定期体检、拓展训练、继续教育、岗位培训、节日慰问；带薪年休假、探亲假、婚丧假、产假、病假等各种假期。</w:t>
      </w:r>
    </w:p>
    <w:p w14:paraId="33760212" w14:textId="5E3F3722" w:rsidR="00D726B7" w:rsidRPr="00D726B7" w:rsidRDefault="00D726B7" w:rsidP="00D726B7">
      <w:pPr>
        <w:pStyle w:val="a3"/>
        <w:widowControl/>
        <w:shd w:val="clear" w:color="auto" w:fill="FFFFFF"/>
        <w:spacing w:beforeAutospacing="0" w:afterAutospacing="0" w:line="560" w:lineRule="exact"/>
        <w:ind w:firstLineChars="200" w:firstLine="640"/>
        <w:rPr>
          <w:rStyle w:val="a4"/>
          <w:rFonts w:ascii="微软雅黑" w:eastAsia="微软雅黑" w:hAnsi="微软雅黑" w:cs="微软雅黑"/>
          <w:color w:val="000000" w:themeColor="text1"/>
          <w:sz w:val="32"/>
          <w:szCs w:val="32"/>
          <w:shd w:val="clear" w:color="auto" w:fill="FFFFFF"/>
        </w:rPr>
      </w:pPr>
      <w:r w:rsidRPr="00D726B7">
        <w:rPr>
          <w:rStyle w:val="a4"/>
          <w:rFonts w:ascii="微软雅黑" w:eastAsia="微软雅黑" w:hAnsi="微软雅黑" w:cs="微软雅黑" w:hint="eastAsia"/>
          <w:color w:val="000000" w:themeColor="text1"/>
          <w:sz w:val="32"/>
          <w:szCs w:val="32"/>
          <w:shd w:val="clear" w:color="auto" w:fill="FFFFFF"/>
        </w:rPr>
        <w:t>五、校招流程</w:t>
      </w:r>
    </w:p>
    <w:p w14:paraId="38304459" w14:textId="79C9A819" w:rsidR="00D726B7" w:rsidRDefault="00D726B7" w:rsidP="00D726B7">
      <w:pPr>
        <w:pStyle w:val="a3"/>
        <w:widowControl/>
        <w:shd w:val="clear" w:color="auto" w:fill="FFFFFF"/>
        <w:spacing w:beforeAutospacing="0" w:afterAutospacing="0" w:line="560" w:lineRule="exact"/>
        <w:ind w:firstLineChars="200" w:firstLine="560"/>
        <w:rPr>
          <w:rStyle w:val="a4"/>
          <w:rFonts w:ascii="仿宋_GB2312" w:eastAsia="仿宋_GB2312" w:hAnsi="微软雅黑" w:cs="微软雅黑"/>
          <w:b w:val="0"/>
          <w:color w:val="333333"/>
          <w:sz w:val="28"/>
          <w:szCs w:val="28"/>
          <w:shd w:val="clear" w:color="auto" w:fill="FFFFFF"/>
        </w:rPr>
      </w:pPr>
      <w:r w:rsidRPr="00D726B7">
        <w:rPr>
          <w:rStyle w:val="a4"/>
          <w:rFonts w:ascii="仿宋_GB2312" w:eastAsia="仿宋_GB2312" w:hAnsi="微软雅黑" w:cs="微软雅黑" w:hint="eastAsia"/>
          <w:b w:val="0"/>
          <w:color w:val="333333"/>
          <w:sz w:val="28"/>
          <w:szCs w:val="28"/>
          <w:shd w:val="clear" w:color="auto" w:fill="FFFFFF"/>
        </w:rPr>
        <w:t>投递简历—线上/线下面试—复试—</w:t>
      </w:r>
      <w:r w:rsidRPr="00D726B7">
        <w:rPr>
          <w:rStyle w:val="a4"/>
          <w:rFonts w:ascii="微软雅黑" w:eastAsia="微软雅黑" w:hAnsi="微软雅黑" w:cs="微软雅黑" w:hint="eastAsia"/>
          <w:bCs/>
          <w:color w:val="FF0000"/>
          <w:sz w:val="28"/>
          <w:szCs w:val="28"/>
          <w:shd w:val="clear" w:color="auto" w:fill="FFFFFF"/>
        </w:rPr>
        <w:t>企业参观</w:t>
      </w:r>
      <w:r w:rsidRPr="00D726B7">
        <w:rPr>
          <w:rStyle w:val="a4"/>
          <w:rFonts w:ascii="仿宋_GB2312" w:eastAsia="仿宋_GB2312" w:hAnsi="微软雅黑" w:cs="微软雅黑" w:hint="eastAsia"/>
          <w:b w:val="0"/>
          <w:color w:val="333333"/>
          <w:sz w:val="28"/>
          <w:szCs w:val="28"/>
          <w:shd w:val="clear" w:color="auto" w:fill="FFFFFF"/>
        </w:rPr>
        <w:t>—录用通知（签订三方协议）—带薪实习（未毕业）—入职报道</w:t>
      </w:r>
    </w:p>
    <w:p w14:paraId="4842B91F" w14:textId="6C203DB8" w:rsidR="00D726B7" w:rsidRDefault="00D726B7" w:rsidP="00D726B7">
      <w:pPr>
        <w:pStyle w:val="a3"/>
        <w:widowControl/>
        <w:shd w:val="clear" w:color="auto" w:fill="FFFFFF"/>
        <w:spacing w:beforeAutospacing="0" w:afterAutospacing="0" w:line="560" w:lineRule="exact"/>
        <w:ind w:firstLineChars="200" w:firstLine="480"/>
        <w:rPr>
          <w:rStyle w:val="a4"/>
          <w:rFonts w:ascii="仿宋_GB2312" w:eastAsia="仿宋_GB2312" w:hAnsi="微软雅黑" w:cs="微软雅黑"/>
          <w:b w:val="0"/>
          <w:color w:val="333333"/>
          <w:shd w:val="clear" w:color="auto" w:fill="FFFFFF"/>
        </w:rPr>
      </w:pPr>
      <w:r w:rsidRPr="002D7A64">
        <w:rPr>
          <w:rStyle w:val="a4"/>
          <w:rFonts w:ascii="仿宋_GB2312" w:eastAsia="仿宋_GB2312" w:hAnsi="微软雅黑" w:cs="微软雅黑" w:hint="eastAsia"/>
          <w:b w:val="0"/>
          <w:color w:val="333333"/>
          <w:shd w:val="clear" w:color="auto" w:fill="FFFFFF"/>
        </w:rPr>
        <w:t>备注：为确保学生能够安心</w:t>
      </w:r>
      <w:r w:rsidR="002D7A64">
        <w:rPr>
          <w:rStyle w:val="a4"/>
          <w:rFonts w:ascii="仿宋_GB2312" w:eastAsia="仿宋_GB2312" w:hAnsi="微软雅黑" w:cs="微软雅黑" w:hint="eastAsia"/>
          <w:b w:val="0"/>
          <w:color w:val="333333"/>
          <w:shd w:val="clear" w:color="auto" w:fill="FFFFFF"/>
        </w:rPr>
        <w:t>、放心</w:t>
      </w:r>
      <w:r w:rsidRPr="002D7A64">
        <w:rPr>
          <w:rStyle w:val="a4"/>
          <w:rFonts w:ascii="仿宋_GB2312" w:eastAsia="仿宋_GB2312" w:hAnsi="微软雅黑" w:cs="微软雅黑" w:hint="eastAsia"/>
          <w:b w:val="0"/>
          <w:color w:val="333333"/>
          <w:shd w:val="clear" w:color="auto" w:fill="FFFFFF"/>
        </w:rPr>
        <w:t>选择惠达集团，本次招聘针对复试通过拟录用人员</w:t>
      </w:r>
      <w:r w:rsidR="002D7A64" w:rsidRPr="002D7A64">
        <w:rPr>
          <w:rStyle w:val="a4"/>
          <w:rFonts w:ascii="仿宋_GB2312" w:eastAsia="仿宋_GB2312" w:hAnsi="微软雅黑" w:cs="微软雅黑" w:hint="eastAsia"/>
          <w:b w:val="0"/>
          <w:color w:val="333333"/>
          <w:shd w:val="clear" w:color="auto" w:fill="FFFFFF"/>
        </w:rPr>
        <w:t>，安排企业参观后</w:t>
      </w:r>
      <w:r w:rsidR="002D7A64">
        <w:rPr>
          <w:rStyle w:val="a4"/>
          <w:rFonts w:ascii="仿宋_GB2312" w:eastAsia="仿宋_GB2312" w:hAnsi="微软雅黑" w:cs="微软雅黑" w:hint="eastAsia"/>
          <w:b w:val="0"/>
          <w:color w:val="333333"/>
          <w:shd w:val="clear" w:color="auto" w:fill="FFFFFF"/>
        </w:rPr>
        <w:t>【参观将由集团统一组织，不收取任何费用】</w:t>
      </w:r>
      <w:r w:rsidR="002D7A64" w:rsidRPr="002D7A64">
        <w:rPr>
          <w:rStyle w:val="a4"/>
          <w:rFonts w:ascii="仿宋_GB2312" w:eastAsia="仿宋_GB2312" w:hAnsi="微软雅黑" w:cs="微软雅黑" w:hint="eastAsia"/>
          <w:b w:val="0"/>
          <w:color w:val="333333"/>
          <w:shd w:val="clear" w:color="auto" w:fill="FFFFFF"/>
        </w:rPr>
        <w:t>，在行签约；入职报道前，提供带薪实习。</w:t>
      </w:r>
    </w:p>
    <w:p w14:paraId="327301A9" w14:textId="262B6E6F" w:rsidR="002D7A64" w:rsidRPr="002D7A64" w:rsidRDefault="002D7A64" w:rsidP="002D7A64">
      <w:pPr>
        <w:pStyle w:val="a3"/>
        <w:widowControl/>
        <w:shd w:val="clear" w:color="auto" w:fill="FFFFFF"/>
        <w:spacing w:beforeAutospacing="0" w:afterAutospacing="0" w:line="560" w:lineRule="exact"/>
        <w:ind w:firstLineChars="200" w:firstLine="640"/>
        <w:rPr>
          <w:rStyle w:val="a4"/>
          <w:rFonts w:ascii="微软雅黑" w:eastAsia="微软雅黑" w:hAnsi="微软雅黑" w:cs="微软雅黑"/>
          <w:color w:val="000000" w:themeColor="text1"/>
          <w:sz w:val="32"/>
          <w:szCs w:val="32"/>
          <w:shd w:val="clear" w:color="auto" w:fill="FFFFFF"/>
        </w:rPr>
      </w:pPr>
      <w:r w:rsidRPr="002D7A64">
        <w:rPr>
          <w:rStyle w:val="a4"/>
          <w:rFonts w:ascii="微软雅黑" w:eastAsia="微软雅黑" w:hAnsi="微软雅黑" w:cs="微软雅黑" w:hint="eastAsia"/>
          <w:color w:val="000000" w:themeColor="text1"/>
          <w:sz w:val="32"/>
          <w:szCs w:val="32"/>
          <w:shd w:val="clear" w:color="auto" w:fill="FFFFFF"/>
        </w:rPr>
        <w:t>六、</w:t>
      </w:r>
      <w:r>
        <w:rPr>
          <w:rStyle w:val="a4"/>
          <w:rFonts w:ascii="微软雅黑" w:eastAsia="微软雅黑" w:hAnsi="微软雅黑" w:cs="微软雅黑" w:hint="eastAsia"/>
          <w:color w:val="000000" w:themeColor="text1"/>
          <w:sz w:val="32"/>
          <w:szCs w:val="32"/>
          <w:shd w:val="clear" w:color="auto" w:fill="FFFFFF"/>
        </w:rPr>
        <w:t>联系</w:t>
      </w:r>
      <w:r w:rsidRPr="002D7A64">
        <w:rPr>
          <w:rStyle w:val="a4"/>
          <w:rFonts w:ascii="微软雅黑" w:eastAsia="微软雅黑" w:hAnsi="微软雅黑" w:cs="微软雅黑" w:hint="eastAsia"/>
          <w:color w:val="000000" w:themeColor="text1"/>
          <w:sz w:val="32"/>
          <w:szCs w:val="32"/>
          <w:shd w:val="clear" w:color="auto" w:fill="FFFFFF"/>
        </w:rPr>
        <w:t>方式</w:t>
      </w:r>
    </w:p>
    <w:p w14:paraId="4278B8F9" w14:textId="77777777" w:rsidR="002D7A64" w:rsidRPr="002D7A64" w:rsidRDefault="002D7A64" w:rsidP="002D7A64">
      <w:pPr>
        <w:pStyle w:val="a3"/>
        <w:widowControl/>
        <w:shd w:val="clear" w:color="auto" w:fill="FFFFFF"/>
        <w:spacing w:beforeAutospacing="0" w:afterAutospacing="0" w:line="560" w:lineRule="exact"/>
        <w:ind w:firstLineChars="200" w:firstLine="560"/>
        <w:rPr>
          <w:rStyle w:val="a4"/>
          <w:rFonts w:ascii="仿宋_GB2312" w:eastAsia="仿宋_GB2312" w:hAnsi="微软雅黑" w:cs="微软雅黑"/>
          <w:b w:val="0"/>
          <w:color w:val="333333"/>
          <w:sz w:val="28"/>
          <w:szCs w:val="28"/>
          <w:shd w:val="clear" w:color="auto" w:fill="FFFFFF"/>
        </w:rPr>
      </w:pPr>
      <w:r w:rsidRPr="002D7A64">
        <w:rPr>
          <w:rStyle w:val="a4"/>
          <w:rFonts w:ascii="仿宋_GB2312" w:eastAsia="仿宋_GB2312" w:hAnsi="微软雅黑" w:cs="微软雅黑"/>
          <w:b w:val="0"/>
          <w:color w:val="333333"/>
          <w:sz w:val="28"/>
          <w:szCs w:val="28"/>
          <w:shd w:val="clear" w:color="auto" w:fill="FFFFFF"/>
        </w:rPr>
        <w:t>简历投递：635798162@qq.com</w:t>
      </w:r>
    </w:p>
    <w:p w14:paraId="2C5D0119" w14:textId="77777777" w:rsidR="002D7A64" w:rsidRPr="002D7A64" w:rsidRDefault="002D7A64" w:rsidP="002D7A64">
      <w:pPr>
        <w:pStyle w:val="a3"/>
        <w:widowControl/>
        <w:shd w:val="clear" w:color="auto" w:fill="FFFFFF"/>
        <w:spacing w:beforeAutospacing="0" w:afterAutospacing="0" w:line="560" w:lineRule="exact"/>
        <w:ind w:firstLineChars="200" w:firstLine="560"/>
        <w:rPr>
          <w:rStyle w:val="a4"/>
          <w:rFonts w:ascii="仿宋_GB2312" w:eastAsia="仿宋_GB2312" w:hAnsi="微软雅黑" w:cs="微软雅黑"/>
          <w:b w:val="0"/>
          <w:color w:val="333333"/>
          <w:sz w:val="28"/>
          <w:szCs w:val="28"/>
          <w:shd w:val="clear" w:color="auto" w:fill="FFFFFF"/>
        </w:rPr>
      </w:pPr>
      <w:r w:rsidRPr="002D7A64">
        <w:rPr>
          <w:rStyle w:val="a4"/>
          <w:rFonts w:ascii="仿宋_GB2312" w:eastAsia="仿宋_GB2312" w:hAnsi="微软雅黑" w:cs="微软雅黑"/>
          <w:b w:val="0"/>
          <w:color w:val="333333"/>
          <w:sz w:val="28"/>
          <w:szCs w:val="28"/>
          <w:shd w:val="clear" w:color="auto" w:fill="FFFFFF"/>
        </w:rPr>
        <w:t>公司地址：陕西省商洛市柞水县乾佑街惠达大厦16层</w:t>
      </w:r>
    </w:p>
    <w:p w14:paraId="23DAD84C" w14:textId="6B3869C5" w:rsidR="002D7A64" w:rsidRPr="002D7A64" w:rsidRDefault="002D7A64" w:rsidP="002D7A64">
      <w:pPr>
        <w:pStyle w:val="a3"/>
        <w:widowControl/>
        <w:shd w:val="clear" w:color="auto" w:fill="FFFFFF"/>
        <w:spacing w:beforeAutospacing="0" w:afterAutospacing="0" w:line="560" w:lineRule="exact"/>
        <w:ind w:firstLineChars="200" w:firstLine="560"/>
        <w:rPr>
          <w:rStyle w:val="a4"/>
          <w:rFonts w:ascii="仿宋_GB2312" w:eastAsia="仿宋_GB2312" w:hAnsi="微软雅黑" w:cs="微软雅黑"/>
          <w:b w:val="0"/>
          <w:color w:val="333333"/>
          <w:shd w:val="clear" w:color="auto" w:fill="FFFFFF"/>
        </w:rPr>
      </w:pPr>
      <w:r w:rsidRPr="002D7A64">
        <w:rPr>
          <w:rStyle w:val="a4"/>
          <w:rFonts w:ascii="仿宋_GB2312" w:eastAsia="仿宋_GB2312" w:hAnsi="微软雅黑" w:cs="微软雅黑"/>
          <w:b w:val="0"/>
          <w:color w:val="333333"/>
          <w:sz w:val="28"/>
          <w:szCs w:val="28"/>
          <w:shd w:val="clear" w:color="auto" w:fill="FFFFFF"/>
        </w:rPr>
        <w:t>公司官网：</w:t>
      </w:r>
      <w:r w:rsidRPr="002D7A64">
        <w:rPr>
          <w:rStyle w:val="a4"/>
          <w:rFonts w:ascii="仿宋_GB2312" w:eastAsia="仿宋_GB2312" w:hAnsi="微软雅黑" w:cs="微软雅黑" w:hint="eastAsia"/>
          <w:b w:val="0"/>
          <w:color w:val="333333"/>
          <w:shd w:val="clear" w:color="auto" w:fill="FFFFFF"/>
        </w:rPr>
        <w:t>①惠达地产：http://www.huidadc.cn/</w:t>
      </w:r>
    </w:p>
    <w:p w14:paraId="1DA8A3D8" w14:textId="77777777" w:rsidR="002D7A64" w:rsidRPr="002D7A64" w:rsidRDefault="002D7A64" w:rsidP="002D7A64">
      <w:pPr>
        <w:pStyle w:val="a3"/>
        <w:widowControl/>
        <w:shd w:val="clear" w:color="auto" w:fill="FFFFFF"/>
        <w:spacing w:beforeAutospacing="0" w:afterAutospacing="0" w:line="560" w:lineRule="exact"/>
        <w:ind w:left="1620" w:firstLineChars="125" w:firstLine="300"/>
        <w:rPr>
          <w:rStyle w:val="a4"/>
          <w:rFonts w:ascii="仿宋_GB2312" w:eastAsia="仿宋_GB2312" w:hAnsi="微软雅黑" w:cs="微软雅黑"/>
          <w:b w:val="0"/>
          <w:color w:val="333333"/>
          <w:shd w:val="clear" w:color="auto" w:fill="FFFFFF"/>
        </w:rPr>
      </w:pPr>
      <w:r w:rsidRPr="002D7A64">
        <w:rPr>
          <w:rStyle w:val="a4"/>
          <w:rFonts w:ascii="仿宋_GB2312" w:eastAsia="仿宋_GB2312" w:hAnsi="微软雅黑" w:cs="微软雅黑"/>
          <w:b w:val="0"/>
          <w:color w:val="333333"/>
          <w:shd w:val="clear" w:color="auto" w:fill="FFFFFF"/>
        </w:rPr>
        <w:t>②</w:t>
      </w:r>
      <w:r w:rsidRPr="002D7A64">
        <w:rPr>
          <w:rStyle w:val="a4"/>
          <w:rFonts w:ascii="仿宋_GB2312" w:eastAsia="仿宋_GB2312" w:hAnsi="微软雅黑" w:cs="微软雅黑"/>
          <w:b w:val="0"/>
          <w:color w:val="333333"/>
          <w:shd w:val="clear" w:color="auto" w:fill="FFFFFF"/>
        </w:rPr>
        <w:t>终南山寨：</w:t>
      </w:r>
      <w:hyperlink r:id="rId8" w:history="1">
        <w:r w:rsidRPr="002D7A64">
          <w:rPr>
            <w:rStyle w:val="a4"/>
            <w:rFonts w:ascii="仿宋_GB2312" w:eastAsia="仿宋_GB2312" w:hAnsi="微软雅黑" w:cs="微软雅黑"/>
            <w:b w:val="0"/>
            <w:color w:val="333333"/>
            <w:shd w:val="clear" w:color="auto" w:fill="FFFFFF"/>
          </w:rPr>
          <w:t>http://www.zhongnanshanzhai.cn/</w:t>
        </w:r>
      </w:hyperlink>
    </w:p>
    <w:p w14:paraId="69A24CD7" w14:textId="77777777" w:rsidR="002D7A64" w:rsidRPr="002D7A64" w:rsidRDefault="002D7A64" w:rsidP="002D7A64">
      <w:pPr>
        <w:pStyle w:val="a3"/>
        <w:widowControl/>
        <w:shd w:val="clear" w:color="auto" w:fill="FFFFFF"/>
        <w:spacing w:beforeAutospacing="0" w:afterAutospacing="0" w:line="560" w:lineRule="exact"/>
        <w:ind w:firstLineChars="200" w:firstLine="560"/>
        <w:rPr>
          <w:rStyle w:val="a4"/>
          <w:rFonts w:ascii="仿宋_GB2312" w:eastAsia="仿宋_GB2312" w:hAnsi="微软雅黑" w:cs="微软雅黑"/>
          <w:b w:val="0"/>
          <w:color w:val="333333"/>
          <w:sz w:val="28"/>
          <w:szCs w:val="28"/>
          <w:shd w:val="clear" w:color="auto" w:fill="FFFFFF"/>
        </w:rPr>
      </w:pPr>
      <w:r w:rsidRPr="002D7A64">
        <w:rPr>
          <w:rStyle w:val="a4"/>
          <w:rFonts w:ascii="仿宋_GB2312" w:eastAsia="仿宋_GB2312" w:hAnsi="微软雅黑" w:cs="微软雅黑"/>
          <w:b w:val="0"/>
          <w:color w:val="333333"/>
          <w:sz w:val="28"/>
          <w:szCs w:val="28"/>
          <w:shd w:val="clear" w:color="auto" w:fill="FFFFFF"/>
        </w:rPr>
        <w:t>微信公众号：微信搜索</w:t>
      </w:r>
      <w:r w:rsidRPr="002D7A64">
        <w:rPr>
          <w:rStyle w:val="a4"/>
          <w:rFonts w:ascii="仿宋_GB2312" w:eastAsia="仿宋_GB2312" w:hAnsi="微软雅黑" w:cs="微软雅黑"/>
          <w:b w:val="0"/>
          <w:color w:val="333333"/>
          <w:sz w:val="28"/>
          <w:szCs w:val="28"/>
          <w:shd w:val="clear" w:color="auto" w:fill="FFFFFF"/>
        </w:rPr>
        <w:t>“</w:t>
      </w:r>
      <w:r w:rsidRPr="002D7A64">
        <w:rPr>
          <w:rStyle w:val="a4"/>
          <w:rFonts w:ascii="仿宋_GB2312" w:eastAsia="仿宋_GB2312" w:hAnsi="微软雅黑" w:cs="微软雅黑"/>
          <w:b w:val="0"/>
          <w:color w:val="333333"/>
          <w:sz w:val="28"/>
          <w:szCs w:val="28"/>
          <w:shd w:val="clear" w:color="auto" w:fill="FFFFFF"/>
        </w:rPr>
        <w:t>终南山寨</w:t>
      </w:r>
      <w:r w:rsidRPr="002D7A64">
        <w:rPr>
          <w:rStyle w:val="a4"/>
          <w:rFonts w:ascii="仿宋_GB2312" w:eastAsia="仿宋_GB2312" w:hAnsi="微软雅黑" w:cs="微软雅黑"/>
          <w:b w:val="0"/>
          <w:color w:val="333333"/>
          <w:sz w:val="28"/>
          <w:szCs w:val="28"/>
          <w:shd w:val="clear" w:color="auto" w:fill="FFFFFF"/>
        </w:rPr>
        <w:t>”“</w:t>
      </w:r>
      <w:r w:rsidRPr="002D7A64">
        <w:rPr>
          <w:rStyle w:val="a4"/>
          <w:rFonts w:ascii="仿宋_GB2312" w:eastAsia="仿宋_GB2312" w:hAnsi="微软雅黑" w:cs="微软雅黑"/>
          <w:b w:val="0"/>
          <w:color w:val="333333"/>
          <w:sz w:val="28"/>
          <w:szCs w:val="28"/>
          <w:shd w:val="clear" w:color="auto" w:fill="FFFFFF"/>
        </w:rPr>
        <w:t>惠达地产</w:t>
      </w:r>
      <w:r w:rsidRPr="002D7A64">
        <w:rPr>
          <w:rStyle w:val="a4"/>
          <w:rFonts w:ascii="仿宋_GB2312" w:eastAsia="仿宋_GB2312" w:hAnsi="微软雅黑" w:cs="微软雅黑"/>
          <w:b w:val="0"/>
          <w:color w:val="333333"/>
          <w:sz w:val="28"/>
          <w:szCs w:val="28"/>
          <w:shd w:val="clear" w:color="auto" w:fill="FFFFFF"/>
        </w:rPr>
        <w:t>”</w:t>
      </w:r>
    </w:p>
    <w:p w14:paraId="126AB6DD" w14:textId="3EA59FA4" w:rsidR="002D7A64" w:rsidRPr="002D7A64" w:rsidRDefault="002D7A64" w:rsidP="002D7A64">
      <w:pPr>
        <w:pStyle w:val="a3"/>
        <w:widowControl/>
        <w:shd w:val="clear" w:color="auto" w:fill="FFFFFF"/>
        <w:spacing w:beforeAutospacing="0" w:afterAutospacing="0" w:line="560" w:lineRule="exact"/>
        <w:ind w:firstLineChars="200" w:firstLine="560"/>
        <w:rPr>
          <w:rStyle w:val="a4"/>
          <w:rFonts w:ascii="仿宋_GB2312" w:eastAsia="仿宋_GB2312" w:hAnsi="微软雅黑" w:cs="微软雅黑"/>
          <w:b w:val="0"/>
          <w:color w:val="333333"/>
          <w:sz w:val="28"/>
          <w:szCs w:val="28"/>
          <w:shd w:val="clear" w:color="auto" w:fill="FFFFFF"/>
        </w:rPr>
      </w:pPr>
      <w:r w:rsidRPr="002D7A64">
        <w:rPr>
          <w:rStyle w:val="a4"/>
          <w:rFonts w:ascii="仿宋_GB2312" w:eastAsia="仿宋_GB2312" w:hAnsi="微软雅黑" w:cs="微软雅黑"/>
          <w:b w:val="0"/>
          <w:color w:val="333333"/>
          <w:sz w:val="28"/>
          <w:szCs w:val="28"/>
          <w:shd w:val="clear" w:color="auto" w:fill="FFFFFF"/>
        </w:rPr>
        <w:t>美    篇：搜索</w:t>
      </w:r>
      <w:r w:rsidRPr="002D7A64">
        <w:rPr>
          <w:rStyle w:val="a4"/>
          <w:rFonts w:ascii="仿宋_GB2312" w:eastAsia="仿宋_GB2312" w:hAnsi="微软雅黑" w:cs="微软雅黑"/>
          <w:b w:val="0"/>
          <w:color w:val="333333"/>
          <w:sz w:val="28"/>
          <w:szCs w:val="28"/>
          <w:shd w:val="clear" w:color="auto" w:fill="FFFFFF"/>
        </w:rPr>
        <w:t>“</w:t>
      </w:r>
      <w:r w:rsidRPr="002D7A64">
        <w:rPr>
          <w:rStyle w:val="a4"/>
          <w:rFonts w:ascii="仿宋_GB2312" w:eastAsia="仿宋_GB2312" w:hAnsi="微软雅黑" w:cs="微软雅黑"/>
          <w:b w:val="0"/>
          <w:color w:val="333333"/>
          <w:sz w:val="28"/>
          <w:szCs w:val="28"/>
          <w:shd w:val="clear" w:color="auto" w:fill="FFFFFF"/>
        </w:rPr>
        <w:t>陕西惠达集团公司</w:t>
      </w:r>
      <w:r w:rsidRPr="002D7A64">
        <w:rPr>
          <w:rStyle w:val="a4"/>
          <w:rFonts w:ascii="仿宋_GB2312" w:eastAsia="仿宋_GB2312" w:hAnsi="微软雅黑" w:cs="微软雅黑"/>
          <w:b w:val="0"/>
          <w:color w:val="333333"/>
          <w:sz w:val="28"/>
          <w:szCs w:val="28"/>
          <w:shd w:val="clear" w:color="auto" w:fill="FFFFFF"/>
        </w:rPr>
        <w:t>”</w:t>
      </w:r>
    </w:p>
    <w:p w14:paraId="42D7109B" w14:textId="1E1065E0" w:rsidR="00084336" w:rsidRPr="002D7A64" w:rsidRDefault="001403DF" w:rsidP="002D7A64">
      <w:pPr>
        <w:pStyle w:val="a3"/>
        <w:widowControl/>
        <w:shd w:val="clear" w:color="auto" w:fill="FFFFFF"/>
        <w:spacing w:beforeAutospacing="0" w:afterAutospacing="0" w:line="560" w:lineRule="exact"/>
        <w:ind w:firstLineChars="200" w:firstLine="560"/>
        <w:rPr>
          <w:rStyle w:val="a4"/>
          <w:rFonts w:ascii="仿宋_GB2312" w:eastAsia="仿宋_GB2312" w:hAnsi="微软雅黑" w:cs="微软雅黑"/>
          <w:b w:val="0"/>
          <w:color w:val="333333"/>
          <w:sz w:val="28"/>
          <w:szCs w:val="28"/>
          <w:shd w:val="clear" w:color="auto" w:fill="FFFFFF"/>
        </w:rPr>
      </w:pPr>
      <w:r w:rsidRPr="002D7A64">
        <w:rPr>
          <w:rStyle w:val="a4"/>
          <w:rFonts w:ascii="仿宋_GB2312" w:eastAsia="仿宋_GB2312" w:hAnsi="微软雅黑" w:cs="微软雅黑" w:hint="eastAsia"/>
          <w:b w:val="0"/>
          <w:color w:val="333333"/>
          <w:sz w:val="28"/>
          <w:szCs w:val="28"/>
          <w:shd w:val="clear" w:color="auto" w:fill="FFFFFF"/>
        </w:rPr>
        <w:t>联系</w:t>
      </w:r>
      <w:r w:rsidR="002D7A64" w:rsidRPr="002D7A64">
        <w:rPr>
          <w:rStyle w:val="a4"/>
          <w:rFonts w:ascii="仿宋_GB2312" w:eastAsia="仿宋_GB2312" w:hAnsi="微软雅黑" w:cs="微软雅黑" w:hint="eastAsia"/>
          <w:b w:val="0"/>
          <w:color w:val="333333"/>
          <w:sz w:val="28"/>
          <w:szCs w:val="28"/>
          <w:shd w:val="clear" w:color="auto" w:fill="FFFFFF"/>
        </w:rPr>
        <w:t>电话</w:t>
      </w:r>
      <w:r w:rsidRPr="002D7A64">
        <w:rPr>
          <w:rStyle w:val="a4"/>
          <w:rFonts w:ascii="仿宋_GB2312" w:eastAsia="仿宋_GB2312" w:hAnsi="微软雅黑" w:cs="微软雅黑" w:hint="eastAsia"/>
          <w:b w:val="0"/>
          <w:color w:val="333333"/>
          <w:sz w:val="28"/>
          <w:szCs w:val="28"/>
          <w:shd w:val="clear" w:color="auto" w:fill="FFFFFF"/>
        </w:rPr>
        <w:t>：0914-4322189</w:t>
      </w:r>
    </w:p>
    <w:p w14:paraId="4FA4D071" w14:textId="77777777" w:rsidR="00084336" w:rsidRPr="002D7A64" w:rsidRDefault="001403DF" w:rsidP="002D7A64">
      <w:pPr>
        <w:pStyle w:val="a3"/>
        <w:widowControl/>
        <w:shd w:val="clear" w:color="auto" w:fill="FFFFFF"/>
        <w:spacing w:beforeAutospacing="0" w:afterAutospacing="0" w:line="560" w:lineRule="exact"/>
        <w:ind w:firstLineChars="685" w:firstLine="1918"/>
        <w:rPr>
          <w:rStyle w:val="a4"/>
          <w:rFonts w:ascii="仿宋_GB2312" w:eastAsia="仿宋_GB2312" w:hAnsi="微软雅黑" w:cs="微软雅黑"/>
          <w:b w:val="0"/>
          <w:color w:val="333333"/>
          <w:sz w:val="28"/>
          <w:szCs w:val="28"/>
          <w:shd w:val="clear" w:color="auto" w:fill="FFFFFF"/>
        </w:rPr>
      </w:pPr>
      <w:r w:rsidRPr="002D7A64">
        <w:rPr>
          <w:rStyle w:val="a4"/>
          <w:rFonts w:ascii="仿宋_GB2312" w:eastAsia="仿宋_GB2312" w:hAnsi="微软雅黑" w:cs="微软雅黑" w:hint="eastAsia"/>
          <w:b w:val="0"/>
          <w:color w:val="333333"/>
          <w:sz w:val="28"/>
          <w:szCs w:val="28"/>
          <w:shd w:val="clear" w:color="auto" w:fill="FFFFFF"/>
        </w:rPr>
        <w:t>18395483363     李先生</w:t>
      </w:r>
    </w:p>
    <w:p w14:paraId="00DD597E" w14:textId="77777777" w:rsidR="00084336" w:rsidRPr="002D7A64" w:rsidRDefault="001403DF" w:rsidP="002D7A64">
      <w:pPr>
        <w:pStyle w:val="a3"/>
        <w:widowControl/>
        <w:shd w:val="clear" w:color="auto" w:fill="FFFFFF"/>
        <w:spacing w:beforeAutospacing="0" w:afterAutospacing="0" w:line="560" w:lineRule="exact"/>
        <w:ind w:firstLineChars="685" w:firstLine="1918"/>
        <w:rPr>
          <w:rStyle w:val="a4"/>
          <w:rFonts w:ascii="仿宋_GB2312" w:eastAsia="仿宋_GB2312" w:hAnsi="微软雅黑" w:cs="微软雅黑"/>
          <w:b w:val="0"/>
          <w:color w:val="333333"/>
          <w:sz w:val="28"/>
          <w:szCs w:val="28"/>
          <w:shd w:val="clear" w:color="auto" w:fill="FFFFFF"/>
        </w:rPr>
      </w:pPr>
      <w:r w:rsidRPr="002D7A64">
        <w:rPr>
          <w:rStyle w:val="a4"/>
          <w:rFonts w:ascii="仿宋_GB2312" w:eastAsia="仿宋_GB2312" w:hAnsi="微软雅黑" w:cs="微软雅黑" w:hint="eastAsia"/>
          <w:b w:val="0"/>
          <w:color w:val="333333"/>
          <w:sz w:val="28"/>
          <w:szCs w:val="28"/>
          <w:shd w:val="clear" w:color="auto" w:fill="FFFFFF"/>
        </w:rPr>
        <w:t>13478635538     李先生</w:t>
      </w:r>
    </w:p>
    <w:p w14:paraId="46BEF377" w14:textId="77777777" w:rsidR="00084336" w:rsidRPr="002D7A64" w:rsidRDefault="001403DF" w:rsidP="002D7A64">
      <w:pPr>
        <w:pStyle w:val="a3"/>
        <w:widowControl/>
        <w:shd w:val="clear" w:color="auto" w:fill="FFFFFF"/>
        <w:spacing w:beforeAutospacing="0" w:afterAutospacing="0" w:line="560" w:lineRule="exact"/>
        <w:ind w:firstLineChars="685" w:firstLine="1918"/>
        <w:rPr>
          <w:rStyle w:val="a4"/>
          <w:rFonts w:ascii="仿宋_GB2312" w:eastAsia="仿宋_GB2312" w:hAnsi="微软雅黑" w:cs="微软雅黑"/>
          <w:b w:val="0"/>
          <w:color w:val="333333"/>
          <w:sz w:val="28"/>
          <w:szCs w:val="28"/>
          <w:shd w:val="clear" w:color="auto" w:fill="FFFFFF"/>
        </w:rPr>
      </w:pPr>
      <w:r w:rsidRPr="002D7A64">
        <w:rPr>
          <w:rStyle w:val="a4"/>
          <w:rFonts w:ascii="仿宋_GB2312" w:eastAsia="仿宋_GB2312" w:hAnsi="微软雅黑" w:cs="微软雅黑" w:hint="eastAsia"/>
          <w:b w:val="0"/>
          <w:color w:val="333333"/>
          <w:sz w:val="28"/>
          <w:szCs w:val="28"/>
          <w:shd w:val="clear" w:color="auto" w:fill="FFFFFF"/>
        </w:rPr>
        <w:t>18740581987     张女士</w:t>
      </w:r>
    </w:p>
    <w:p w14:paraId="31D436F0" w14:textId="354C6D01" w:rsidR="00646AB7" w:rsidRDefault="00646AB7">
      <w:pPr>
        <w:pStyle w:val="a3"/>
        <w:widowControl/>
        <w:shd w:val="clear" w:color="auto" w:fill="FFFFFF"/>
        <w:spacing w:beforeAutospacing="0" w:afterAutospacing="0" w:line="435" w:lineRule="atLeast"/>
        <w:rPr>
          <w:rFonts w:ascii="微软雅黑" w:eastAsia="微软雅黑" w:hAnsi="微软雅黑" w:cs="微软雅黑"/>
          <w:color w:val="333333"/>
          <w:shd w:val="clear" w:color="auto" w:fill="FFFFFF"/>
        </w:rPr>
      </w:pPr>
    </w:p>
    <w:p w14:paraId="090C2402" w14:textId="77777777" w:rsidR="00084336" w:rsidRDefault="00084336"/>
    <w:sectPr w:rsidR="000843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D8154" w14:textId="77777777" w:rsidR="00645402" w:rsidRDefault="00645402" w:rsidP="00646AB7">
      <w:r>
        <w:separator/>
      </w:r>
    </w:p>
  </w:endnote>
  <w:endnote w:type="continuationSeparator" w:id="0">
    <w:p w14:paraId="078051B0" w14:textId="77777777" w:rsidR="00645402" w:rsidRDefault="00645402" w:rsidP="0064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小标宋">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46CA5" w14:textId="77777777" w:rsidR="00645402" w:rsidRDefault="00645402" w:rsidP="00646AB7">
      <w:r>
        <w:separator/>
      </w:r>
    </w:p>
  </w:footnote>
  <w:footnote w:type="continuationSeparator" w:id="0">
    <w:p w14:paraId="64098304" w14:textId="77777777" w:rsidR="00645402" w:rsidRDefault="00645402" w:rsidP="00646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C67431"/>
    <w:multiLevelType w:val="singleLevel"/>
    <w:tmpl w:val="3AC67431"/>
    <w:lvl w:ilvl="0">
      <w:start w:val="1"/>
      <w:numFmt w:val="chineseCounting"/>
      <w:suff w:val="nothing"/>
      <w:lvlText w:val="%1、"/>
      <w:lvlJc w:val="left"/>
      <w:pPr>
        <w:ind w:left="0" w:firstLine="420"/>
      </w:pPr>
      <w:rPr>
        <w:rFonts w:hint="eastAsia"/>
      </w:rPr>
    </w:lvl>
  </w:abstractNum>
  <w:abstractNum w:abstractNumId="1" w15:restartNumberingAfterBreak="0">
    <w:nsid w:val="600493EA"/>
    <w:multiLevelType w:val="singleLevel"/>
    <w:tmpl w:val="600493EA"/>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336"/>
    <w:rsid w:val="00041632"/>
    <w:rsid w:val="00084336"/>
    <w:rsid w:val="001403DF"/>
    <w:rsid w:val="00152C0D"/>
    <w:rsid w:val="002D7A64"/>
    <w:rsid w:val="005E4687"/>
    <w:rsid w:val="00645402"/>
    <w:rsid w:val="00646AB7"/>
    <w:rsid w:val="008A06FC"/>
    <w:rsid w:val="00B82F93"/>
    <w:rsid w:val="00D726B7"/>
    <w:rsid w:val="00DB1F11"/>
    <w:rsid w:val="00E332E0"/>
    <w:rsid w:val="02480896"/>
    <w:rsid w:val="028A636B"/>
    <w:rsid w:val="042D60B9"/>
    <w:rsid w:val="09396C45"/>
    <w:rsid w:val="0B1E6DF3"/>
    <w:rsid w:val="0C2E57CA"/>
    <w:rsid w:val="0C3C7E46"/>
    <w:rsid w:val="0EA5507F"/>
    <w:rsid w:val="0EFA7A95"/>
    <w:rsid w:val="0FD507F5"/>
    <w:rsid w:val="127E560F"/>
    <w:rsid w:val="151A24D4"/>
    <w:rsid w:val="170970F9"/>
    <w:rsid w:val="17D25614"/>
    <w:rsid w:val="185C0B14"/>
    <w:rsid w:val="19804B48"/>
    <w:rsid w:val="1A2568C1"/>
    <w:rsid w:val="1C005B02"/>
    <w:rsid w:val="1D18786B"/>
    <w:rsid w:val="224C252A"/>
    <w:rsid w:val="23062588"/>
    <w:rsid w:val="252262F0"/>
    <w:rsid w:val="2825495E"/>
    <w:rsid w:val="2B1D3C3A"/>
    <w:rsid w:val="2BB35EF6"/>
    <w:rsid w:val="2E085FF5"/>
    <w:rsid w:val="2F3A7B8F"/>
    <w:rsid w:val="30DE1E20"/>
    <w:rsid w:val="38813D10"/>
    <w:rsid w:val="388F1312"/>
    <w:rsid w:val="3DC22E31"/>
    <w:rsid w:val="3EDB0BB4"/>
    <w:rsid w:val="3F881037"/>
    <w:rsid w:val="3FCD675B"/>
    <w:rsid w:val="3FF94A74"/>
    <w:rsid w:val="400C0939"/>
    <w:rsid w:val="408B6B4C"/>
    <w:rsid w:val="414A6AC5"/>
    <w:rsid w:val="41B72790"/>
    <w:rsid w:val="42884211"/>
    <w:rsid w:val="43E02016"/>
    <w:rsid w:val="44116C8D"/>
    <w:rsid w:val="44801AF8"/>
    <w:rsid w:val="450E422A"/>
    <w:rsid w:val="45117DB1"/>
    <w:rsid w:val="47AD4A06"/>
    <w:rsid w:val="49B76AA3"/>
    <w:rsid w:val="4E8B079D"/>
    <w:rsid w:val="4F554BED"/>
    <w:rsid w:val="4F9A3972"/>
    <w:rsid w:val="50187FAD"/>
    <w:rsid w:val="50257629"/>
    <w:rsid w:val="5221193B"/>
    <w:rsid w:val="544C614B"/>
    <w:rsid w:val="54BC266D"/>
    <w:rsid w:val="54EA31DE"/>
    <w:rsid w:val="573F568C"/>
    <w:rsid w:val="57BB4569"/>
    <w:rsid w:val="5A355993"/>
    <w:rsid w:val="5AA35C3F"/>
    <w:rsid w:val="5C1322D7"/>
    <w:rsid w:val="5EF31B47"/>
    <w:rsid w:val="5F833ECE"/>
    <w:rsid w:val="60F27333"/>
    <w:rsid w:val="623173AE"/>
    <w:rsid w:val="62870FDC"/>
    <w:rsid w:val="62B30BAF"/>
    <w:rsid w:val="62D4579B"/>
    <w:rsid w:val="635275C1"/>
    <w:rsid w:val="65B710C5"/>
    <w:rsid w:val="661B31F2"/>
    <w:rsid w:val="69991D4B"/>
    <w:rsid w:val="69CA0B0A"/>
    <w:rsid w:val="6A9B3921"/>
    <w:rsid w:val="6D1F77C6"/>
    <w:rsid w:val="6D4601C3"/>
    <w:rsid w:val="6F301763"/>
    <w:rsid w:val="6F6456EE"/>
    <w:rsid w:val="70503B69"/>
    <w:rsid w:val="706F1ADD"/>
    <w:rsid w:val="70D2159C"/>
    <w:rsid w:val="721B5687"/>
    <w:rsid w:val="7223283A"/>
    <w:rsid w:val="723C3867"/>
    <w:rsid w:val="73777D97"/>
    <w:rsid w:val="74E4349E"/>
    <w:rsid w:val="74FD46FD"/>
    <w:rsid w:val="76B01E5B"/>
    <w:rsid w:val="788972D9"/>
    <w:rsid w:val="78DC71FF"/>
    <w:rsid w:val="791016FF"/>
    <w:rsid w:val="794A3622"/>
    <w:rsid w:val="79E74755"/>
    <w:rsid w:val="7A2A33B4"/>
    <w:rsid w:val="7A2E63C4"/>
    <w:rsid w:val="7A3B2FF3"/>
    <w:rsid w:val="7D2E7032"/>
    <w:rsid w:val="7D7E3007"/>
    <w:rsid w:val="7D99607D"/>
    <w:rsid w:val="7EF0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7EE9C"/>
  <w15:docId w15:val="{1E5278CD-47FB-43C2-87C2-D534A8B9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a7"/>
    <w:rsid w:val="00646AB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646AB7"/>
    <w:rPr>
      <w:rFonts w:asciiTheme="minorHAnsi" w:eastAsiaTheme="minorEastAsia" w:hAnsiTheme="minorHAnsi" w:cstheme="minorBidi"/>
      <w:kern w:val="2"/>
      <w:sz w:val="18"/>
      <w:szCs w:val="18"/>
    </w:rPr>
  </w:style>
  <w:style w:type="paragraph" w:styleId="a8">
    <w:name w:val="footer"/>
    <w:basedOn w:val="a"/>
    <w:link w:val="a9"/>
    <w:rsid w:val="00646AB7"/>
    <w:pPr>
      <w:tabs>
        <w:tab w:val="center" w:pos="4153"/>
        <w:tab w:val="right" w:pos="8306"/>
      </w:tabs>
      <w:snapToGrid w:val="0"/>
      <w:jc w:val="left"/>
    </w:pPr>
    <w:rPr>
      <w:sz w:val="18"/>
      <w:szCs w:val="18"/>
    </w:rPr>
  </w:style>
  <w:style w:type="character" w:customStyle="1" w:styleId="a9">
    <w:name w:val="页脚 字符"/>
    <w:basedOn w:val="a0"/>
    <w:link w:val="a8"/>
    <w:rsid w:val="00646AB7"/>
    <w:rPr>
      <w:rFonts w:asciiTheme="minorHAnsi" w:eastAsiaTheme="minorEastAsia" w:hAnsiTheme="minorHAnsi" w:cstheme="minorBidi"/>
      <w:kern w:val="2"/>
      <w:sz w:val="18"/>
      <w:szCs w:val="18"/>
    </w:rPr>
  </w:style>
  <w:style w:type="character" w:styleId="aa">
    <w:name w:val="Placeholder Text"/>
    <w:basedOn w:val="a0"/>
    <w:uiPriority w:val="99"/>
    <w:semiHidden/>
    <w:rsid w:val="00646A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558563">
      <w:bodyDiv w:val="1"/>
      <w:marLeft w:val="0"/>
      <w:marRight w:val="0"/>
      <w:marTop w:val="0"/>
      <w:marBottom w:val="0"/>
      <w:divBdr>
        <w:top w:val="none" w:sz="0" w:space="0" w:color="auto"/>
        <w:left w:val="none" w:sz="0" w:space="0" w:color="auto"/>
        <w:bottom w:val="none" w:sz="0" w:space="0" w:color="auto"/>
        <w:right w:val="none" w:sz="0" w:space="0" w:color="auto"/>
      </w:divBdr>
    </w:div>
    <w:div w:id="1384872016">
      <w:bodyDiv w:val="1"/>
      <w:marLeft w:val="0"/>
      <w:marRight w:val="0"/>
      <w:marTop w:val="0"/>
      <w:marBottom w:val="0"/>
      <w:divBdr>
        <w:top w:val="none" w:sz="0" w:space="0" w:color="auto"/>
        <w:left w:val="none" w:sz="0" w:space="0" w:color="auto"/>
        <w:bottom w:val="none" w:sz="0" w:space="0" w:color="auto"/>
        <w:right w:val="none" w:sz="0" w:space="0" w:color="auto"/>
      </w:divBdr>
    </w:div>
    <w:div w:id="1490437589">
      <w:bodyDiv w:val="1"/>
      <w:marLeft w:val="0"/>
      <w:marRight w:val="0"/>
      <w:marTop w:val="0"/>
      <w:marBottom w:val="0"/>
      <w:divBdr>
        <w:top w:val="none" w:sz="0" w:space="0" w:color="auto"/>
        <w:left w:val="none" w:sz="0" w:space="0" w:color="auto"/>
        <w:bottom w:val="none" w:sz="0" w:space="0" w:color="auto"/>
        <w:right w:val="none" w:sz="0" w:space="0" w:color="auto"/>
      </w:divBdr>
    </w:div>
    <w:div w:id="1544635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zhongnanshanzhai.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陈显会</cp:lastModifiedBy>
  <cp:revision>11</cp:revision>
  <cp:lastPrinted>2020-10-13T02:49:00Z</cp:lastPrinted>
  <dcterms:created xsi:type="dcterms:W3CDTF">2014-10-29T12:08:00Z</dcterms:created>
  <dcterms:modified xsi:type="dcterms:W3CDTF">2020-10-13T08:51:00Z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